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92D" w:rsidRPr="00EF1425" w:rsidRDefault="0060692D" w:rsidP="0060692D">
      <w:pPr>
        <w:ind w:left="705"/>
        <w:jc w:val="both"/>
        <w:rPr>
          <w:sz w:val="24"/>
        </w:rPr>
      </w:pPr>
    </w:p>
    <w:p w:rsidR="00B970AF" w:rsidRPr="00B970AF" w:rsidRDefault="00B970AF" w:rsidP="00B970AF">
      <w:pPr>
        <w:jc w:val="center"/>
        <w:rPr>
          <w:b/>
          <w:caps/>
          <w:sz w:val="24"/>
          <w:szCs w:val="24"/>
        </w:rPr>
      </w:pPr>
      <w:r w:rsidRPr="00B970AF">
        <w:rPr>
          <w:b/>
          <w:caps/>
          <w:sz w:val="24"/>
          <w:szCs w:val="24"/>
        </w:rPr>
        <w:t>Vállalkozási Szerződés</w:t>
      </w:r>
    </w:p>
    <w:p w:rsidR="00B970AF" w:rsidRDefault="00B970AF" w:rsidP="00B970AF">
      <w:pPr>
        <w:jc w:val="center"/>
        <w:rPr>
          <w:smallCaps/>
          <w:sz w:val="24"/>
          <w:szCs w:val="24"/>
        </w:rPr>
      </w:pPr>
    </w:p>
    <w:p w:rsidR="00C71379" w:rsidRPr="00B970AF" w:rsidRDefault="00EB0A1F" w:rsidP="00B970AF">
      <w:pPr>
        <w:jc w:val="center"/>
        <w:rPr>
          <w:smallCaps/>
          <w:sz w:val="24"/>
          <w:szCs w:val="24"/>
        </w:rPr>
      </w:pPr>
      <w:r>
        <w:rPr>
          <w:smallCaps/>
          <w:sz w:val="24"/>
          <w:szCs w:val="24"/>
        </w:rPr>
        <w:t>TERVEZET</w:t>
      </w:r>
    </w:p>
    <w:p w:rsidR="00B970AF" w:rsidRPr="00B970AF" w:rsidRDefault="00B970AF" w:rsidP="00B970AF">
      <w:pPr>
        <w:pStyle w:val="Cmsor1"/>
        <w:keepNext w:val="0"/>
        <w:widowControl w:val="0"/>
        <w:tabs>
          <w:tab w:val="num" w:pos="454"/>
        </w:tabs>
        <w:spacing w:before="240" w:after="120"/>
        <w:ind w:left="341" w:hanging="227"/>
        <w:rPr>
          <w:sz w:val="24"/>
          <w:szCs w:val="24"/>
        </w:rPr>
      </w:pPr>
      <w:r w:rsidRPr="00B970AF">
        <w:rPr>
          <w:sz w:val="24"/>
          <w:szCs w:val="24"/>
        </w:rPr>
        <w:t>Szerződő felek:</w:t>
      </w: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Megrendelő:</w:t>
      </w:r>
    </w:p>
    <w:tbl>
      <w:tblPr>
        <w:tblpPr w:leftFromText="141" w:rightFromText="141" w:vertAnchor="text" w:tblpXSpec="right" w:tblpY="1"/>
        <w:tblOverlap w:val="never"/>
        <w:tblW w:w="3774" w:type="pct"/>
        <w:tblLook w:val="01E0" w:firstRow="1" w:lastRow="1" w:firstColumn="1" w:lastColumn="1" w:noHBand="0" w:noVBand="0"/>
      </w:tblPr>
      <w:tblGrid>
        <w:gridCol w:w="6848"/>
      </w:tblGrid>
      <w:tr w:rsidR="00B970AF" w:rsidRPr="00A013FC" w:rsidTr="00055B76">
        <w:tc>
          <w:tcPr>
            <w:tcW w:w="5000" w:type="pct"/>
          </w:tcPr>
          <w:p w:rsidR="00055B76" w:rsidRPr="00055B76" w:rsidRDefault="00E31DEF" w:rsidP="00055B76">
            <w:pPr>
              <w:suppressAutoHyphens/>
              <w:jc w:val="both"/>
              <w:rPr>
                <w:sz w:val="24"/>
                <w:szCs w:val="24"/>
              </w:rPr>
            </w:pPr>
            <w:r w:rsidRPr="00E31DEF">
              <w:rPr>
                <w:sz w:val="24"/>
                <w:szCs w:val="24"/>
              </w:rPr>
              <w:t>Csorvás Város Önkormányzata</w:t>
            </w:r>
          </w:p>
          <w:p w:rsidR="00055B76" w:rsidRPr="00055B76" w:rsidRDefault="00055B76" w:rsidP="00055B76">
            <w:pPr>
              <w:suppressAutoHyphens/>
              <w:jc w:val="both"/>
              <w:rPr>
                <w:sz w:val="24"/>
                <w:szCs w:val="24"/>
              </w:rPr>
            </w:pPr>
            <w:r w:rsidRPr="00055B76">
              <w:rPr>
                <w:sz w:val="24"/>
                <w:szCs w:val="24"/>
              </w:rPr>
              <w:t xml:space="preserve">Székhely: </w:t>
            </w:r>
            <w:r w:rsidR="00E31DEF">
              <w:rPr>
                <w:sz w:val="24"/>
                <w:szCs w:val="24"/>
              </w:rPr>
              <w:t>5920 Csorvás</w:t>
            </w:r>
            <w:r w:rsidR="00873C98">
              <w:rPr>
                <w:sz w:val="24"/>
                <w:szCs w:val="24"/>
              </w:rPr>
              <w:t xml:space="preserve">, Rákóczi </w:t>
            </w:r>
            <w:r w:rsidR="00E31DEF">
              <w:rPr>
                <w:sz w:val="24"/>
                <w:szCs w:val="24"/>
              </w:rPr>
              <w:t>u.</w:t>
            </w:r>
            <w:r w:rsidR="00873C98">
              <w:rPr>
                <w:sz w:val="24"/>
                <w:szCs w:val="24"/>
              </w:rPr>
              <w:t xml:space="preserve"> 1</w:t>
            </w:r>
            <w:r w:rsidR="00E31DEF">
              <w:rPr>
                <w:sz w:val="24"/>
                <w:szCs w:val="24"/>
              </w:rPr>
              <w:t>7</w:t>
            </w:r>
            <w:r w:rsidR="00CC13FC" w:rsidRPr="00CC13FC">
              <w:rPr>
                <w:sz w:val="24"/>
                <w:szCs w:val="24"/>
              </w:rPr>
              <w:t>.</w:t>
            </w:r>
          </w:p>
          <w:p w:rsidR="00055B76" w:rsidRPr="00055B76" w:rsidRDefault="00055B76" w:rsidP="00055B76">
            <w:pPr>
              <w:suppressAutoHyphens/>
              <w:jc w:val="both"/>
              <w:rPr>
                <w:sz w:val="24"/>
                <w:szCs w:val="24"/>
              </w:rPr>
            </w:pPr>
            <w:proofErr w:type="gramStart"/>
            <w:r w:rsidRPr="00055B76">
              <w:rPr>
                <w:sz w:val="24"/>
                <w:szCs w:val="24"/>
              </w:rPr>
              <w:t>Adószám:</w:t>
            </w:r>
            <w:r w:rsidR="00CC13FC" w:rsidRPr="00CC13FC">
              <w:rPr>
                <w:sz w:val="24"/>
                <w:szCs w:val="24"/>
              </w:rPr>
              <w:t xml:space="preserve"> </w:t>
            </w:r>
            <w:r w:rsidR="00E31DEF">
              <w:t xml:space="preserve"> </w:t>
            </w:r>
            <w:r w:rsidR="00E31DEF" w:rsidRPr="00E31DEF">
              <w:rPr>
                <w:sz w:val="24"/>
                <w:szCs w:val="24"/>
              </w:rPr>
              <w:t>15725493</w:t>
            </w:r>
            <w:proofErr w:type="gramEnd"/>
            <w:r w:rsidR="00E31DEF" w:rsidRPr="00E31DEF">
              <w:rPr>
                <w:sz w:val="24"/>
                <w:szCs w:val="24"/>
              </w:rPr>
              <w:t>-2-04</w:t>
            </w:r>
          </w:p>
          <w:p w:rsidR="00873C98" w:rsidRDefault="00055B76" w:rsidP="00055B76">
            <w:pPr>
              <w:suppressAutoHyphens/>
              <w:jc w:val="both"/>
              <w:rPr>
                <w:sz w:val="24"/>
                <w:szCs w:val="24"/>
              </w:rPr>
            </w:pPr>
            <w:r w:rsidRPr="00055B76">
              <w:rPr>
                <w:sz w:val="24"/>
                <w:szCs w:val="24"/>
              </w:rPr>
              <w:t>Számlavezető pénzintézet neve:</w:t>
            </w:r>
            <w:r w:rsidR="0034383A">
              <w:rPr>
                <w:sz w:val="24"/>
                <w:szCs w:val="24"/>
              </w:rPr>
              <w:t xml:space="preserve"> </w:t>
            </w:r>
          </w:p>
          <w:p w:rsidR="00055B76" w:rsidRPr="00055B76" w:rsidRDefault="00055B76" w:rsidP="00055B76">
            <w:pPr>
              <w:suppressAutoHyphens/>
              <w:jc w:val="both"/>
              <w:rPr>
                <w:sz w:val="24"/>
                <w:szCs w:val="24"/>
              </w:rPr>
            </w:pPr>
            <w:r w:rsidRPr="00055B76">
              <w:rPr>
                <w:sz w:val="24"/>
                <w:szCs w:val="24"/>
              </w:rPr>
              <w:t>Bankszámlaszám</w:t>
            </w:r>
            <w:r w:rsidR="00473A00">
              <w:rPr>
                <w:sz w:val="24"/>
                <w:szCs w:val="24"/>
              </w:rPr>
              <w:t xml:space="preserve">: </w:t>
            </w:r>
          </w:p>
          <w:p w:rsidR="00B970AF" w:rsidRPr="00A013FC" w:rsidRDefault="00055B76" w:rsidP="00873C98">
            <w:pPr>
              <w:suppressAutoHyphens/>
              <w:jc w:val="both"/>
              <w:rPr>
                <w:sz w:val="24"/>
                <w:szCs w:val="24"/>
              </w:rPr>
            </w:pPr>
            <w:r w:rsidRPr="00055B76">
              <w:rPr>
                <w:sz w:val="24"/>
                <w:szCs w:val="24"/>
              </w:rPr>
              <w:t xml:space="preserve">Képviseli: </w:t>
            </w:r>
            <w:r w:rsidR="00E31DEF">
              <w:rPr>
                <w:sz w:val="24"/>
                <w:szCs w:val="24"/>
              </w:rPr>
              <w:t>Baráth Lajos</w:t>
            </w:r>
            <w:r w:rsidR="001A2245">
              <w:rPr>
                <w:sz w:val="24"/>
                <w:szCs w:val="24"/>
              </w:rPr>
              <w:t xml:space="preserve"> polgármester</w:t>
            </w:r>
          </w:p>
        </w:tc>
      </w:tr>
    </w:tbl>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Vállalkozó:</w:t>
      </w:r>
    </w:p>
    <w:p w:rsidR="00ED09A5" w:rsidRDefault="00ED09A5" w:rsidP="0094165A">
      <w:pPr>
        <w:spacing w:before="240"/>
        <w:jc w:val="both"/>
        <w:rPr>
          <w:b/>
          <w:sz w:val="24"/>
          <w:u w:val="single"/>
        </w:rPr>
      </w:pPr>
    </w:p>
    <w:tbl>
      <w:tblPr>
        <w:tblpPr w:leftFromText="141" w:rightFromText="141" w:vertAnchor="text" w:tblpXSpec="right" w:tblpY="1"/>
        <w:tblOverlap w:val="never"/>
        <w:tblW w:w="3774" w:type="pct"/>
        <w:tblLook w:val="01E0" w:firstRow="1" w:lastRow="1" w:firstColumn="1" w:lastColumn="1" w:noHBand="0" w:noVBand="0"/>
      </w:tblPr>
      <w:tblGrid>
        <w:gridCol w:w="6848"/>
      </w:tblGrid>
      <w:tr w:rsidR="00ED09A5" w:rsidTr="00ED09A5">
        <w:tc>
          <w:tcPr>
            <w:tcW w:w="5000" w:type="pct"/>
            <w:hideMark/>
          </w:tcPr>
          <w:p w:rsidR="00ED09A5" w:rsidRDefault="00ED09A5" w:rsidP="00055B76">
            <w:pPr>
              <w:suppressAutoHyphens/>
              <w:jc w:val="both"/>
              <w:rPr>
                <w:sz w:val="24"/>
                <w:szCs w:val="24"/>
              </w:rPr>
            </w:pPr>
            <w:proofErr w:type="gramStart"/>
            <w:r>
              <w:rPr>
                <w:sz w:val="24"/>
                <w:szCs w:val="24"/>
              </w:rPr>
              <w:t>Neve:.</w:t>
            </w:r>
            <w:proofErr w:type="gramEnd"/>
          </w:p>
        </w:tc>
      </w:tr>
      <w:tr w:rsidR="00ED09A5" w:rsidTr="00ED09A5">
        <w:tc>
          <w:tcPr>
            <w:tcW w:w="5000" w:type="pct"/>
            <w:hideMark/>
          </w:tcPr>
          <w:p w:rsidR="00ED09A5" w:rsidRDefault="00ED09A5" w:rsidP="00055B76">
            <w:pPr>
              <w:suppressAutoHyphens/>
              <w:jc w:val="both"/>
              <w:rPr>
                <w:sz w:val="24"/>
                <w:szCs w:val="24"/>
              </w:rPr>
            </w:pPr>
            <w:r>
              <w:rPr>
                <w:sz w:val="24"/>
                <w:szCs w:val="24"/>
              </w:rPr>
              <w:t xml:space="preserve">Címe: </w:t>
            </w:r>
          </w:p>
        </w:tc>
      </w:tr>
      <w:tr w:rsidR="00ED09A5" w:rsidTr="00ED09A5">
        <w:tc>
          <w:tcPr>
            <w:tcW w:w="5000" w:type="pct"/>
            <w:hideMark/>
          </w:tcPr>
          <w:p w:rsidR="00ED09A5" w:rsidRDefault="00ED09A5" w:rsidP="00055B76">
            <w:pPr>
              <w:suppressAutoHyphens/>
              <w:jc w:val="both"/>
              <w:rPr>
                <w:sz w:val="24"/>
                <w:szCs w:val="24"/>
              </w:rPr>
            </w:pPr>
            <w:r>
              <w:rPr>
                <w:sz w:val="24"/>
                <w:szCs w:val="24"/>
              </w:rPr>
              <w:t xml:space="preserve">Tel.: </w:t>
            </w:r>
            <w:r w:rsidR="00055B76">
              <w:rPr>
                <w:sz w:val="24"/>
                <w:szCs w:val="24"/>
              </w:rPr>
              <w:t xml:space="preserve">    </w:t>
            </w:r>
            <w:proofErr w:type="gramStart"/>
            <w:r>
              <w:rPr>
                <w:sz w:val="24"/>
                <w:szCs w:val="24"/>
              </w:rPr>
              <w:t xml:space="preserve">fax: </w:t>
            </w:r>
            <w:r w:rsidR="00055B76">
              <w:rPr>
                <w:sz w:val="24"/>
                <w:szCs w:val="24"/>
              </w:rPr>
              <w:t xml:space="preserve">  </w:t>
            </w:r>
            <w:proofErr w:type="gramEnd"/>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Pénzintézet </w:t>
            </w:r>
            <w:proofErr w:type="gramStart"/>
            <w:r w:rsidRPr="00A46A7F">
              <w:rPr>
                <w:sz w:val="24"/>
                <w:szCs w:val="24"/>
              </w:rPr>
              <w:t xml:space="preserve">megnevezése: </w:t>
            </w:r>
            <w:r w:rsidR="00A46A7F" w:rsidRPr="00A46A7F">
              <w:rPr>
                <w:sz w:val="24"/>
                <w:szCs w:val="24"/>
              </w:rPr>
              <w:t xml:space="preserve"> </w:t>
            </w:r>
            <w:r w:rsidR="00055B76">
              <w:rPr>
                <w:sz w:val="24"/>
                <w:szCs w:val="24"/>
              </w:rPr>
              <w:t xml:space="preserve"> </w:t>
            </w:r>
            <w:proofErr w:type="gramEnd"/>
            <w:r w:rsidR="00055B76">
              <w:rPr>
                <w:sz w:val="24"/>
                <w:szCs w:val="24"/>
              </w:rPr>
              <w:t xml:space="preserve">    </w:t>
            </w:r>
          </w:p>
        </w:tc>
      </w:tr>
      <w:tr w:rsidR="00ED09A5" w:rsidTr="00ED09A5">
        <w:tc>
          <w:tcPr>
            <w:tcW w:w="5000" w:type="pct"/>
            <w:hideMark/>
          </w:tcPr>
          <w:p w:rsidR="00ED09A5" w:rsidRPr="00A46A7F" w:rsidRDefault="00A46A7F" w:rsidP="00055B76">
            <w:pPr>
              <w:suppressAutoHyphens/>
              <w:jc w:val="both"/>
              <w:rPr>
                <w:sz w:val="24"/>
                <w:szCs w:val="24"/>
              </w:rPr>
            </w:pPr>
            <w:r w:rsidRPr="00A46A7F">
              <w:rPr>
                <w:sz w:val="24"/>
                <w:szCs w:val="24"/>
              </w:rPr>
              <w:t xml:space="preserve">Bankszámla </w:t>
            </w:r>
            <w:proofErr w:type="gramStart"/>
            <w:r w:rsidRPr="00A46A7F">
              <w:rPr>
                <w:sz w:val="24"/>
                <w:szCs w:val="24"/>
              </w:rPr>
              <w:t xml:space="preserve">száma: </w:t>
            </w:r>
            <w:r w:rsidR="00055B76">
              <w:rPr>
                <w:sz w:val="24"/>
                <w:szCs w:val="24"/>
              </w:rPr>
              <w:t xml:space="preserve">  </w:t>
            </w:r>
            <w:proofErr w:type="gramEnd"/>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proofErr w:type="gramStart"/>
            <w:r w:rsidRPr="00A46A7F">
              <w:rPr>
                <w:sz w:val="24"/>
                <w:szCs w:val="24"/>
              </w:rPr>
              <w:t xml:space="preserve">Cégjegyzékszám: </w:t>
            </w:r>
            <w:r w:rsidR="00055B76">
              <w:rPr>
                <w:sz w:val="24"/>
                <w:szCs w:val="24"/>
              </w:rPr>
              <w:t xml:space="preserve">  </w:t>
            </w:r>
            <w:proofErr w:type="gramEnd"/>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proofErr w:type="gramStart"/>
            <w:r w:rsidRPr="00A46A7F">
              <w:rPr>
                <w:sz w:val="24"/>
                <w:szCs w:val="24"/>
              </w:rPr>
              <w:t xml:space="preserve">Adószám: </w:t>
            </w:r>
            <w:r w:rsidRPr="00A46A7F">
              <w:t xml:space="preserve"> </w:t>
            </w:r>
            <w:r w:rsidR="00055B76">
              <w:rPr>
                <w:sz w:val="24"/>
                <w:szCs w:val="24"/>
              </w:rPr>
              <w:t xml:space="preserve"> </w:t>
            </w:r>
            <w:proofErr w:type="gramEnd"/>
            <w:r w:rsidR="00055B76">
              <w:rPr>
                <w:sz w:val="24"/>
                <w:szCs w:val="24"/>
              </w:rPr>
              <w:t xml:space="preserve">                    </w:t>
            </w:r>
          </w:p>
        </w:tc>
      </w:tr>
      <w:tr w:rsidR="00ED09A5" w:rsidTr="00ED09A5">
        <w:tc>
          <w:tcPr>
            <w:tcW w:w="5000" w:type="pct"/>
            <w:hideMark/>
          </w:tcPr>
          <w:p w:rsidR="00ED09A5" w:rsidRPr="00A46A7F" w:rsidRDefault="00ED09A5" w:rsidP="00394D4A">
            <w:pPr>
              <w:suppressAutoHyphens/>
              <w:jc w:val="both"/>
              <w:rPr>
                <w:sz w:val="24"/>
                <w:szCs w:val="24"/>
              </w:rPr>
            </w:pPr>
            <w:r w:rsidRPr="00A46A7F">
              <w:rPr>
                <w:sz w:val="24"/>
                <w:szCs w:val="24"/>
              </w:rPr>
              <w:t xml:space="preserve">Kivitelezői nyilvántartási száma: </w:t>
            </w:r>
            <w:r w:rsidRPr="00A46A7F">
              <w:t xml:space="preserve"> </w:t>
            </w:r>
            <w:r w:rsidR="00055B76">
              <w:rPr>
                <w:sz w:val="24"/>
                <w:szCs w:val="24"/>
              </w:rPr>
              <w:t xml:space="preserve">             </w:t>
            </w:r>
          </w:p>
          <w:p w:rsidR="00ED09A5" w:rsidRPr="00A46A7F" w:rsidRDefault="00ED09A5" w:rsidP="00055B76">
            <w:pPr>
              <w:suppressAutoHyphens/>
              <w:jc w:val="both"/>
              <w:rPr>
                <w:sz w:val="24"/>
                <w:szCs w:val="24"/>
              </w:rPr>
            </w:pPr>
            <w:proofErr w:type="gramStart"/>
            <w:r w:rsidRPr="00A46A7F">
              <w:rPr>
                <w:sz w:val="24"/>
                <w:szCs w:val="24"/>
              </w:rPr>
              <w:t xml:space="preserve">Képviseli: </w:t>
            </w:r>
            <w:r w:rsidR="00055B76">
              <w:rPr>
                <w:sz w:val="24"/>
                <w:szCs w:val="24"/>
              </w:rPr>
              <w:t xml:space="preserve">  </w:t>
            </w:r>
            <w:proofErr w:type="gramEnd"/>
            <w:r w:rsidR="00055B76">
              <w:rPr>
                <w:sz w:val="24"/>
                <w:szCs w:val="24"/>
              </w:rPr>
              <w:t xml:space="preserve">           </w:t>
            </w:r>
          </w:p>
        </w:tc>
      </w:tr>
    </w:tbl>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spacing w:before="240"/>
        <w:jc w:val="both"/>
        <w:rPr>
          <w:b/>
          <w:sz w:val="24"/>
          <w:u w:val="single"/>
        </w:rPr>
      </w:pPr>
    </w:p>
    <w:p w:rsidR="0094165A" w:rsidRDefault="0094165A" w:rsidP="0094165A">
      <w:pPr>
        <w:spacing w:before="240"/>
        <w:jc w:val="both"/>
        <w:rPr>
          <w:b/>
          <w:sz w:val="24"/>
          <w:u w:val="single"/>
        </w:rPr>
      </w:pPr>
      <w:r>
        <w:rPr>
          <w:b/>
          <w:sz w:val="24"/>
          <w:u w:val="single"/>
        </w:rPr>
        <w:t>1. Preambulum</w:t>
      </w:r>
    </w:p>
    <w:p w:rsidR="0094165A" w:rsidRPr="00B30CE5" w:rsidRDefault="00101D31" w:rsidP="00101D31">
      <w:pPr>
        <w:pStyle w:val="text-3mezera"/>
        <w:spacing w:before="240" w:line="240" w:lineRule="auto"/>
        <w:rPr>
          <w:rFonts w:ascii="Times New Roman" w:hAnsi="Times New Roman"/>
          <w:lang w:val="hu-HU"/>
        </w:rPr>
      </w:pPr>
      <w:r>
        <w:rPr>
          <w:rFonts w:ascii="Times New Roman" w:hAnsi="Times New Roman"/>
          <w:lang w:val="hu-HU"/>
        </w:rPr>
        <w:t>F</w:t>
      </w:r>
      <w:r w:rsidR="0094165A" w:rsidRPr="00B30CE5">
        <w:rPr>
          <w:rFonts w:ascii="Times New Roman" w:hAnsi="Times New Roman"/>
          <w:lang w:val="hu-HU"/>
        </w:rPr>
        <w:t xml:space="preserve">elek rögzítik, hogy a Megrendelő a Kbt. </w:t>
      </w:r>
      <w:r w:rsidR="0094165A">
        <w:rPr>
          <w:rFonts w:ascii="Times New Roman" w:hAnsi="Times New Roman"/>
          <w:lang w:val="hu-HU"/>
        </w:rPr>
        <w:t>Harmadik része 11</w:t>
      </w:r>
      <w:r w:rsidR="00055B76">
        <w:rPr>
          <w:rFonts w:ascii="Times New Roman" w:hAnsi="Times New Roman"/>
          <w:lang w:val="hu-HU"/>
        </w:rPr>
        <w:t>5</w:t>
      </w:r>
      <w:r w:rsidR="0094165A" w:rsidRPr="00B30CE5">
        <w:rPr>
          <w:rFonts w:ascii="Times New Roman" w:hAnsi="Times New Roman"/>
          <w:lang w:val="hu-HU"/>
        </w:rPr>
        <w:t>. §</w:t>
      </w:r>
      <w:r w:rsidR="00055B76">
        <w:rPr>
          <w:rFonts w:ascii="Times New Roman" w:hAnsi="Times New Roman"/>
          <w:lang w:val="hu-HU"/>
        </w:rPr>
        <w:t>-a</w:t>
      </w:r>
      <w:r w:rsidR="0094165A" w:rsidRPr="00B30CE5">
        <w:rPr>
          <w:rFonts w:ascii="Times New Roman" w:hAnsi="Times New Roman"/>
          <w:lang w:val="hu-HU"/>
        </w:rPr>
        <w:t xml:space="preserve"> szerinti</w:t>
      </w:r>
      <w:r w:rsidR="00970317">
        <w:rPr>
          <w:rFonts w:ascii="Times New Roman" w:hAnsi="Times New Roman"/>
          <w:lang w:val="hu-HU"/>
        </w:rPr>
        <w:t xml:space="preserve"> </w:t>
      </w:r>
      <w:r w:rsidR="0094165A" w:rsidRPr="00B30CE5">
        <w:rPr>
          <w:rFonts w:ascii="Times New Roman" w:hAnsi="Times New Roman"/>
          <w:szCs w:val="24"/>
          <w:lang w:val="hu-HU"/>
        </w:rPr>
        <w:t xml:space="preserve">eljárást </w:t>
      </w:r>
      <w:r w:rsidR="00970317">
        <w:rPr>
          <w:rFonts w:ascii="Times New Roman" w:hAnsi="Times New Roman"/>
          <w:szCs w:val="24"/>
          <w:lang w:val="hu-HU"/>
        </w:rPr>
        <w:t xml:space="preserve">folytatott le </w:t>
      </w:r>
      <w:r w:rsidR="00055B76">
        <w:rPr>
          <w:rFonts w:ascii="Times New Roman" w:hAnsi="Times New Roman"/>
          <w:szCs w:val="24"/>
          <w:lang w:val="hu-HU"/>
        </w:rPr>
        <w:t xml:space="preserve">a nyílt eljárás szabályainak figyelembevételével </w:t>
      </w:r>
      <w:r w:rsidR="0094165A" w:rsidRPr="00674C23">
        <w:rPr>
          <w:rFonts w:ascii="Times New Roman" w:hAnsi="Times New Roman"/>
          <w:szCs w:val="24"/>
          <w:lang w:val="hu-HU"/>
        </w:rPr>
        <w:t>„</w:t>
      </w:r>
      <w:r w:rsidR="009C2237" w:rsidRPr="009C2237">
        <w:rPr>
          <w:rFonts w:ascii="Times New Roman" w:hAnsi="Times New Roman"/>
          <w:b/>
          <w:szCs w:val="24"/>
          <w:lang w:val="hu-HU"/>
        </w:rPr>
        <w:t>Csorvás Város Egyesített Szociális Intézmény épületének energetikai felújítása</w:t>
      </w:r>
      <w:r w:rsidR="0094165A" w:rsidRPr="00674C23">
        <w:rPr>
          <w:rFonts w:ascii="Times New Roman" w:hAnsi="Times New Roman"/>
          <w:szCs w:val="24"/>
        </w:rPr>
        <w:t>” tárgyban.</w:t>
      </w:r>
      <w:r w:rsidR="0094165A" w:rsidRPr="00674C23">
        <w:rPr>
          <w:rFonts w:ascii="Times New Roman" w:hAnsi="Times New Roman"/>
          <w:szCs w:val="24"/>
          <w:lang w:val="hu-HU"/>
        </w:rPr>
        <w:t xml:space="preserve"> Megrendelő a közbeszerzési eljárás</w:t>
      </w:r>
      <w:r w:rsidR="00871698">
        <w:rPr>
          <w:rFonts w:ascii="Times New Roman" w:hAnsi="Times New Roman"/>
          <w:szCs w:val="24"/>
          <w:lang w:val="hu-HU"/>
        </w:rPr>
        <w:t xml:space="preserve">t lezáró döntésről az összegzést </w:t>
      </w:r>
      <w:r w:rsidR="0094165A" w:rsidRPr="001B5C29">
        <w:rPr>
          <w:rFonts w:ascii="Times New Roman" w:hAnsi="Times New Roman"/>
          <w:szCs w:val="24"/>
          <w:lang w:val="hu-HU"/>
        </w:rPr>
        <w:t>20</w:t>
      </w:r>
      <w:r w:rsidR="00674C23">
        <w:rPr>
          <w:rFonts w:ascii="Times New Roman" w:hAnsi="Times New Roman"/>
          <w:szCs w:val="24"/>
          <w:lang w:val="hu-HU"/>
        </w:rPr>
        <w:t>1</w:t>
      </w:r>
      <w:r w:rsidR="00E31DEF">
        <w:rPr>
          <w:rFonts w:ascii="Times New Roman" w:hAnsi="Times New Roman"/>
          <w:szCs w:val="24"/>
          <w:lang w:val="hu-HU"/>
        </w:rPr>
        <w:t>8</w:t>
      </w:r>
      <w:r w:rsidR="00674C23">
        <w:rPr>
          <w:rFonts w:ascii="Times New Roman" w:hAnsi="Times New Roman"/>
          <w:szCs w:val="24"/>
          <w:lang w:val="hu-HU"/>
        </w:rPr>
        <w:t xml:space="preserve">. </w:t>
      </w:r>
      <w:r w:rsidR="00055B76">
        <w:rPr>
          <w:rFonts w:ascii="Times New Roman" w:hAnsi="Times New Roman"/>
          <w:szCs w:val="24"/>
          <w:lang w:val="hu-HU"/>
        </w:rPr>
        <w:t>……</w:t>
      </w:r>
      <w:proofErr w:type="gramStart"/>
      <w:r w:rsidR="00055B76">
        <w:rPr>
          <w:rFonts w:ascii="Times New Roman" w:hAnsi="Times New Roman"/>
          <w:szCs w:val="24"/>
          <w:lang w:val="hu-HU"/>
        </w:rPr>
        <w:t>…….</w:t>
      </w:r>
      <w:proofErr w:type="gramEnd"/>
      <w:r w:rsidR="00055B76">
        <w:rPr>
          <w:rFonts w:ascii="Times New Roman" w:hAnsi="Times New Roman"/>
          <w:szCs w:val="24"/>
          <w:lang w:val="hu-HU"/>
        </w:rPr>
        <w:t xml:space="preserve">. </w:t>
      </w:r>
      <w:r w:rsidR="0094165A" w:rsidRPr="001B5C29">
        <w:rPr>
          <w:rFonts w:ascii="Times New Roman" w:hAnsi="Times New Roman"/>
          <w:szCs w:val="24"/>
          <w:lang w:val="hu-HU"/>
        </w:rPr>
        <w:t xml:space="preserve">hó </w:t>
      </w:r>
      <w:r w:rsidR="00055B76">
        <w:rPr>
          <w:rFonts w:ascii="Times New Roman" w:hAnsi="Times New Roman"/>
          <w:szCs w:val="24"/>
          <w:lang w:val="hu-HU"/>
        </w:rPr>
        <w:t>……</w:t>
      </w:r>
      <w:proofErr w:type="gramStart"/>
      <w:r w:rsidR="00055B76">
        <w:rPr>
          <w:rFonts w:ascii="Times New Roman" w:hAnsi="Times New Roman"/>
          <w:szCs w:val="24"/>
          <w:lang w:val="hu-HU"/>
        </w:rPr>
        <w:t>…….</w:t>
      </w:r>
      <w:proofErr w:type="gramEnd"/>
      <w:r w:rsidR="00ED09A5">
        <w:rPr>
          <w:rFonts w:ascii="Times New Roman" w:hAnsi="Times New Roman"/>
          <w:szCs w:val="24"/>
          <w:lang w:val="hu-HU"/>
        </w:rPr>
        <w:t xml:space="preserve">. </w:t>
      </w:r>
      <w:r w:rsidR="0094165A" w:rsidRPr="001B5C29">
        <w:rPr>
          <w:rFonts w:ascii="Times New Roman" w:hAnsi="Times New Roman"/>
          <w:szCs w:val="24"/>
          <w:lang w:val="hu-HU"/>
        </w:rPr>
        <w:t xml:space="preserve">napján </w:t>
      </w:r>
      <w:r w:rsidR="00871698">
        <w:rPr>
          <w:rFonts w:ascii="Times New Roman" w:hAnsi="Times New Roman"/>
          <w:szCs w:val="24"/>
          <w:lang w:val="hu-HU"/>
        </w:rPr>
        <w:t xml:space="preserve">megküldte az ajánlattevők részére </w:t>
      </w:r>
      <w:r w:rsidR="0094165A" w:rsidRPr="00B30CE5">
        <w:rPr>
          <w:rFonts w:ascii="Times New Roman" w:hAnsi="Times New Roman"/>
          <w:szCs w:val="24"/>
          <w:lang w:val="hu-HU"/>
        </w:rPr>
        <w:t xml:space="preserve">azzal, hogy a közbeszerzési eljárás nyertese </w:t>
      </w:r>
      <w:r w:rsidR="00CF0057">
        <w:rPr>
          <w:rFonts w:ascii="Times New Roman" w:hAnsi="Times New Roman"/>
          <w:szCs w:val="24"/>
          <w:lang w:val="hu-HU"/>
        </w:rPr>
        <w:t>a</w:t>
      </w:r>
      <w:r w:rsidR="00055B76">
        <w:rPr>
          <w:rFonts w:ascii="Times New Roman" w:hAnsi="Times New Roman"/>
          <w:szCs w:val="24"/>
          <w:lang w:val="hu-HU"/>
        </w:rPr>
        <w:t xml:space="preserve"> </w:t>
      </w:r>
      <w:r w:rsidR="0094165A" w:rsidRPr="00B30CE5">
        <w:rPr>
          <w:rFonts w:ascii="Times New Roman" w:hAnsi="Times New Roman"/>
          <w:szCs w:val="24"/>
          <w:lang w:val="hu-HU"/>
        </w:rPr>
        <w:t>Vállalkozó. Mivel a lefolytatott közbeszerzési eljárás során a Megrendelő a Vállalkozó ajánlatát fogadta el, ennek</w:t>
      </w:r>
      <w:r w:rsidR="0094165A" w:rsidRPr="00B30CE5">
        <w:rPr>
          <w:rFonts w:ascii="Times New Roman" w:hAnsi="Times New Roman"/>
          <w:lang w:val="hu-HU"/>
        </w:rPr>
        <w:t xml:space="preserve"> megfelelően a felek a Kbt. </w:t>
      </w:r>
      <w:r w:rsidR="0094165A">
        <w:rPr>
          <w:rFonts w:ascii="Times New Roman" w:hAnsi="Times New Roman"/>
          <w:lang w:val="hu-HU"/>
        </w:rPr>
        <w:t>131</w:t>
      </w:r>
      <w:r w:rsidR="0094165A" w:rsidRPr="00B30CE5">
        <w:rPr>
          <w:rFonts w:ascii="Times New Roman" w:hAnsi="Times New Roman"/>
          <w:lang w:val="hu-HU"/>
        </w:rPr>
        <w:t xml:space="preserve">. § (1) bekezdése értelmében a törvényes határidőn belül szerződést kötnek a jelen </w:t>
      </w:r>
      <w:r w:rsidR="00970317">
        <w:rPr>
          <w:rFonts w:ascii="Times New Roman" w:hAnsi="Times New Roman"/>
          <w:lang w:val="hu-HU"/>
        </w:rPr>
        <w:t xml:space="preserve">Vállalkozási </w:t>
      </w:r>
      <w:r w:rsidR="0094165A" w:rsidRPr="00B30CE5">
        <w:rPr>
          <w:rFonts w:ascii="Times New Roman" w:hAnsi="Times New Roman"/>
          <w:lang w:val="hu-HU"/>
        </w:rPr>
        <w:t xml:space="preserve">Szerződés és </w:t>
      </w:r>
      <w:r w:rsidR="007B455B">
        <w:rPr>
          <w:rFonts w:ascii="Times New Roman" w:hAnsi="Times New Roman"/>
          <w:lang w:val="hu-HU"/>
        </w:rPr>
        <w:t>a</w:t>
      </w:r>
      <w:r w:rsidR="0094165A" w:rsidRPr="00B30CE5">
        <w:rPr>
          <w:rFonts w:ascii="Times New Roman" w:hAnsi="Times New Roman"/>
          <w:lang w:val="hu-HU"/>
        </w:rPr>
        <w:t xml:space="preserve"> hozzá kapcsolódó mellékletek (együttesen: Szerződés) feltételei szerint.</w:t>
      </w:r>
    </w:p>
    <w:p w:rsidR="00B970AF" w:rsidRPr="007B455B" w:rsidRDefault="007B455B" w:rsidP="000653FD">
      <w:pPr>
        <w:pStyle w:val="Cmsor1"/>
        <w:keepNext w:val="0"/>
        <w:widowControl w:val="0"/>
        <w:tabs>
          <w:tab w:val="num" w:pos="454"/>
        </w:tabs>
        <w:spacing w:before="240" w:after="120"/>
        <w:rPr>
          <w:sz w:val="24"/>
          <w:szCs w:val="24"/>
          <w:u w:val="single"/>
        </w:rPr>
      </w:pPr>
      <w:r w:rsidRPr="007B455B">
        <w:rPr>
          <w:sz w:val="24"/>
          <w:szCs w:val="24"/>
          <w:u w:val="single"/>
        </w:rPr>
        <w:t xml:space="preserve">2. </w:t>
      </w:r>
      <w:r w:rsidR="003F23BB" w:rsidRPr="007B455B">
        <w:rPr>
          <w:sz w:val="24"/>
          <w:szCs w:val="24"/>
          <w:u w:val="single"/>
        </w:rPr>
        <w:t xml:space="preserve">A szerződés </w:t>
      </w:r>
      <w:r w:rsidR="00B970AF" w:rsidRPr="007B455B">
        <w:rPr>
          <w:sz w:val="24"/>
          <w:szCs w:val="24"/>
          <w:u w:val="single"/>
        </w:rPr>
        <w:t>tárgya</w:t>
      </w:r>
    </w:p>
    <w:p w:rsidR="00B970AF" w:rsidRDefault="00B970AF" w:rsidP="00B970AF">
      <w:pPr>
        <w:pStyle w:val="Cmsor2"/>
        <w:keepNext w:val="0"/>
        <w:widowControl w:val="0"/>
        <w:numPr>
          <w:ilvl w:val="1"/>
          <w:numId w:val="0"/>
        </w:numPr>
        <w:tabs>
          <w:tab w:val="num" w:pos="798"/>
        </w:tabs>
        <w:spacing w:before="120" w:after="120"/>
        <w:rPr>
          <w:sz w:val="24"/>
          <w:szCs w:val="24"/>
        </w:rPr>
      </w:pPr>
      <w:r w:rsidRPr="00B970AF">
        <w:rPr>
          <w:sz w:val="24"/>
          <w:szCs w:val="24"/>
        </w:rPr>
        <w:t>A munka megnevezése</w:t>
      </w:r>
      <w:r w:rsidR="00970317">
        <w:rPr>
          <w:sz w:val="24"/>
          <w:szCs w:val="24"/>
        </w:rPr>
        <w:t xml:space="preserve"> és </w:t>
      </w:r>
      <w:r w:rsidR="00390B39">
        <w:rPr>
          <w:sz w:val="24"/>
          <w:szCs w:val="24"/>
        </w:rPr>
        <w:t>leírása</w:t>
      </w:r>
      <w:r w:rsidRPr="00B970AF">
        <w:rPr>
          <w:sz w:val="24"/>
          <w:szCs w:val="24"/>
        </w:rPr>
        <w:t>:</w:t>
      </w:r>
    </w:p>
    <w:p w:rsidR="00390B39" w:rsidRDefault="008647E5" w:rsidP="00E84CFD">
      <w:pPr>
        <w:autoSpaceDE w:val="0"/>
        <w:autoSpaceDN w:val="0"/>
        <w:adjustRightInd w:val="0"/>
        <w:jc w:val="both"/>
        <w:rPr>
          <w:bCs/>
          <w:sz w:val="24"/>
          <w:szCs w:val="18"/>
        </w:rPr>
      </w:pPr>
      <w:r w:rsidRPr="008647E5">
        <w:rPr>
          <w:bCs/>
          <w:sz w:val="24"/>
          <w:szCs w:val="18"/>
        </w:rPr>
        <w:t>Csorvás Város Egyesített Szociális Intézmény épületének energetikai felújítása</w:t>
      </w:r>
    </w:p>
    <w:p w:rsidR="008647E5" w:rsidRDefault="008647E5" w:rsidP="00E84CFD">
      <w:pPr>
        <w:autoSpaceDE w:val="0"/>
        <w:autoSpaceDN w:val="0"/>
        <w:adjustRightInd w:val="0"/>
        <w:jc w:val="both"/>
        <w:rPr>
          <w:bCs/>
          <w:sz w:val="24"/>
          <w:szCs w:val="18"/>
        </w:rPr>
      </w:pPr>
    </w:p>
    <w:p w:rsidR="008647E5" w:rsidRPr="008647E5" w:rsidRDefault="008647E5" w:rsidP="008647E5">
      <w:pPr>
        <w:autoSpaceDE w:val="0"/>
        <w:autoSpaceDN w:val="0"/>
        <w:adjustRightInd w:val="0"/>
        <w:jc w:val="both"/>
        <w:rPr>
          <w:bCs/>
          <w:sz w:val="24"/>
          <w:szCs w:val="18"/>
        </w:rPr>
      </w:pPr>
      <w:r w:rsidRPr="008647E5">
        <w:rPr>
          <w:bCs/>
          <w:sz w:val="24"/>
          <w:szCs w:val="18"/>
        </w:rPr>
        <w:t xml:space="preserve">- födémszigetelés 801 m2-en </w:t>
      </w:r>
    </w:p>
    <w:p w:rsidR="008647E5" w:rsidRPr="008647E5" w:rsidRDefault="008647E5" w:rsidP="008647E5">
      <w:pPr>
        <w:autoSpaceDE w:val="0"/>
        <w:autoSpaceDN w:val="0"/>
        <w:adjustRightInd w:val="0"/>
        <w:jc w:val="both"/>
        <w:rPr>
          <w:bCs/>
          <w:sz w:val="24"/>
          <w:szCs w:val="18"/>
        </w:rPr>
      </w:pPr>
      <w:r w:rsidRPr="008647E5">
        <w:rPr>
          <w:bCs/>
          <w:sz w:val="24"/>
          <w:szCs w:val="18"/>
        </w:rPr>
        <w:t xml:space="preserve">- homlokzati falak szigetelése 671 m2-en, </w:t>
      </w:r>
    </w:p>
    <w:p w:rsidR="008647E5" w:rsidRPr="008647E5" w:rsidRDefault="008647E5" w:rsidP="008647E5">
      <w:pPr>
        <w:autoSpaceDE w:val="0"/>
        <w:autoSpaceDN w:val="0"/>
        <w:adjustRightInd w:val="0"/>
        <w:jc w:val="both"/>
        <w:rPr>
          <w:bCs/>
          <w:sz w:val="24"/>
          <w:szCs w:val="18"/>
        </w:rPr>
      </w:pPr>
      <w:r w:rsidRPr="008647E5">
        <w:rPr>
          <w:bCs/>
          <w:sz w:val="24"/>
          <w:szCs w:val="18"/>
        </w:rPr>
        <w:t xml:space="preserve">- nyílászárók telepítése 34,1 m2-en, </w:t>
      </w:r>
    </w:p>
    <w:p w:rsidR="008647E5" w:rsidRPr="008647E5" w:rsidRDefault="008647E5" w:rsidP="008647E5">
      <w:pPr>
        <w:autoSpaceDE w:val="0"/>
        <w:autoSpaceDN w:val="0"/>
        <w:adjustRightInd w:val="0"/>
        <w:jc w:val="both"/>
        <w:rPr>
          <w:bCs/>
          <w:sz w:val="24"/>
          <w:szCs w:val="18"/>
        </w:rPr>
      </w:pPr>
      <w:r w:rsidRPr="008647E5">
        <w:rPr>
          <w:bCs/>
          <w:sz w:val="24"/>
          <w:szCs w:val="18"/>
        </w:rPr>
        <w:lastRenderedPageBreak/>
        <w:t>- kondenzációs kazán és fűtéskorszerűsítés</w:t>
      </w:r>
    </w:p>
    <w:p w:rsidR="008647E5" w:rsidRPr="008647E5" w:rsidRDefault="008647E5" w:rsidP="008647E5">
      <w:pPr>
        <w:autoSpaceDE w:val="0"/>
        <w:autoSpaceDN w:val="0"/>
        <w:adjustRightInd w:val="0"/>
        <w:jc w:val="both"/>
        <w:rPr>
          <w:bCs/>
          <w:sz w:val="24"/>
          <w:szCs w:val="18"/>
        </w:rPr>
      </w:pPr>
      <w:r w:rsidRPr="008647E5">
        <w:rPr>
          <w:bCs/>
          <w:sz w:val="24"/>
          <w:szCs w:val="18"/>
        </w:rPr>
        <w:t xml:space="preserve">- 20 </w:t>
      </w:r>
      <w:proofErr w:type="spellStart"/>
      <w:r w:rsidRPr="008647E5">
        <w:rPr>
          <w:bCs/>
          <w:sz w:val="24"/>
          <w:szCs w:val="18"/>
        </w:rPr>
        <w:t>kw</w:t>
      </w:r>
      <w:proofErr w:type="spellEnd"/>
      <w:r w:rsidRPr="008647E5">
        <w:rPr>
          <w:bCs/>
          <w:sz w:val="24"/>
          <w:szCs w:val="18"/>
        </w:rPr>
        <w:t>-os napelemes rendszer telepítése.</w:t>
      </w:r>
    </w:p>
    <w:p w:rsidR="00390B39" w:rsidRDefault="008647E5" w:rsidP="008647E5">
      <w:pPr>
        <w:autoSpaceDE w:val="0"/>
        <w:autoSpaceDN w:val="0"/>
        <w:adjustRightInd w:val="0"/>
        <w:jc w:val="both"/>
        <w:rPr>
          <w:bCs/>
          <w:sz w:val="24"/>
          <w:szCs w:val="18"/>
        </w:rPr>
      </w:pPr>
      <w:r w:rsidRPr="008647E5">
        <w:rPr>
          <w:bCs/>
          <w:sz w:val="24"/>
          <w:szCs w:val="18"/>
        </w:rPr>
        <w:t>A felújítással érintett alapterület 1.100 m2</w:t>
      </w:r>
    </w:p>
    <w:p w:rsidR="00E84CFD" w:rsidRPr="00390B39" w:rsidRDefault="00E84CFD" w:rsidP="00E31DEF">
      <w:pPr>
        <w:autoSpaceDE w:val="0"/>
        <w:autoSpaceDN w:val="0"/>
        <w:adjustRightInd w:val="0"/>
        <w:rPr>
          <w:bCs/>
          <w:sz w:val="24"/>
          <w:szCs w:val="18"/>
        </w:rPr>
      </w:pPr>
    </w:p>
    <w:p w:rsidR="007B7B02" w:rsidRPr="00B41F3D" w:rsidRDefault="007B7B02" w:rsidP="00E84CFD">
      <w:pPr>
        <w:jc w:val="both"/>
        <w:rPr>
          <w:bCs/>
          <w:sz w:val="24"/>
          <w:szCs w:val="18"/>
        </w:rPr>
      </w:pPr>
      <w:bookmarkStart w:id="0" w:name="_Hlk499625089"/>
      <w:r w:rsidRPr="00B41F3D">
        <w:rPr>
          <w:bCs/>
          <w:sz w:val="24"/>
          <w:szCs w:val="18"/>
        </w:rPr>
        <w:t xml:space="preserve">Az építési beruházáshoz kapcsolódó </w:t>
      </w:r>
      <w:bookmarkStart w:id="1" w:name="_Hlk499624894"/>
      <w:r w:rsidRPr="00B41F3D">
        <w:rPr>
          <w:bCs/>
          <w:sz w:val="24"/>
          <w:szCs w:val="18"/>
        </w:rPr>
        <w:t xml:space="preserve">részletes </w:t>
      </w:r>
      <w:r w:rsidR="00390B39">
        <w:rPr>
          <w:bCs/>
          <w:sz w:val="24"/>
          <w:szCs w:val="18"/>
        </w:rPr>
        <w:t xml:space="preserve">mennyiségi adatokat </w:t>
      </w:r>
      <w:r w:rsidRPr="00B41F3D">
        <w:rPr>
          <w:bCs/>
          <w:sz w:val="24"/>
          <w:szCs w:val="18"/>
        </w:rPr>
        <w:t xml:space="preserve">a </w:t>
      </w:r>
      <w:r w:rsidR="00390B39">
        <w:rPr>
          <w:bCs/>
          <w:sz w:val="24"/>
          <w:szCs w:val="18"/>
        </w:rPr>
        <w:t xml:space="preserve">közbeszerzési </w:t>
      </w:r>
      <w:r w:rsidRPr="00B41F3D">
        <w:rPr>
          <w:bCs/>
          <w:sz w:val="24"/>
          <w:szCs w:val="18"/>
        </w:rPr>
        <w:t>műszaki leírás</w:t>
      </w:r>
      <w:bookmarkEnd w:id="1"/>
      <w:r w:rsidRPr="00B41F3D">
        <w:rPr>
          <w:bCs/>
          <w:sz w:val="24"/>
          <w:szCs w:val="18"/>
        </w:rPr>
        <w:t>, illetve a költségvetés tartalmazza.</w:t>
      </w:r>
    </w:p>
    <w:bookmarkEnd w:id="0"/>
    <w:p w:rsidR="007B7B02" w:rsidRDefault="007B7B02" w:rsidP="007B7B02"/>
    <w:p w:rsidR="00B970AF" w:rsidRPr="00B970AF" w:rsidRDefault="00B970AF" w:rsidP="00AC0B86">
      <w:pPr>
        <w:pStyle w:val="Cmsor2"/>
        <w:keepNext w:val="0"/>
        <w:widowControl w:val="0"/>
        <w:numPr>
          <w:ilvl w:val="1"/>
          <w:numId w:val="0"/>
        </w:numPr>
        <w:tabs>
          <w:tab w:val="num" w:pos="798"/>
        </w:tabs>
        <w:jc w:val="left"/>
        <w:rPr>
          <w:sz w:val="24"/>
          <w:szCs w:val="24"/>
        </w:rPr>
      </w:pPr>
      <w:r w:rsidRPr="00B970AF">
        <w:rPr>
          <w:sz w:val="24"/>
          <w:szCs w:val="24"/>
        </w:rPr>
        <w:t>A munkavégzés alapjául szolgáló dokumentumok:</w:t>
      </w:r>
    </w:p>
    <w:p w:rsidR="006666B5" w:rsidRDefault="00B970AF" w:rsidP="00871698">
      <w:pPr>
        <w:pStyle w:val="Szvegtrzs"/>
        <w:rPr>
          <w:szCs w:val="24"/>
        </w:rPr>
      </w:pPr>
      <w:r w:rsidRPr="00B970AF">
        <w:rPr>
          <w:szCs w:val="24"/>
        </w:rPr>
        <w:t>A kivitelezést a közbeszerzési dokumentáció részét képező</w:t>
      </w:r>
      <w:r w:rsidR="00AC0B86" w:rsidRPr="00AC0B86">
        <w:rPr>
          <w:rFonts w:cs="Tahoma"/>
          <w:bCs/>
          <w:szCs w:val="24"/>
        </w:rPr>
        <w:t xml:space="preserve"> </w:t>
      </w:r>
      <w:r w:rsidRPr="00B970AF">
        <w:rPr>
          <w:szCs w:val="24"/>
        </w:rPr>
        <w:t xml:space="preserve">műszaki leírás, </w:t>
      </w:r>
      <w:r w:rsidR="006666B5">
        <w:rPr>
          <w:szCs w:val="24"/>
        </w:rPr>
        <w:t>terv</w:t>
      </w:r>
      <w:r w:rsidRPr="00B970AF">
        <w:rPr>
          <w:szCs w:val="24"/>
        </w:rPr>
        <w:t>dokumentáció,</w:t>
      </w:r>
      <w:r w:rsidR="00C5076D">
        <w:rPr>
          <w:szCs w:val="24"/>
        </w:rPr>
        <w:t xml:space="preserve"> </w:t>
      </w:r>
      <w:r w:rsidRPr="00B970AF">
        <w:rPr>
          <w:szCs w:val="24"/>
        </w:rPr>
        <w:t>költségvetés</w:t>
      </w:r>
      <w:r w:rsidR="00E84CFD">
        <w:rPr>
          <w:szCs w:val="24"/>
        </w:rPr>
        <w:t xml:space="preserve"> </w:t>
      </w:r>
      <w:r w:rsidR="00711A44">
        <w:rPr>
          <w:szCs w:val="24"/>
        </w:rPr>
        <w:t>alapján kell elvégezni</w:t>
      </w:r>
      <w:r w:rsidR="00AC0B86">
        <w:rPr>
          <w:szCs w:val="24"/>
        </w:rPr>
        <w:t>.</w:t>
      </w:r>
    </w:p>
    <w:p w:rsidR="00B970AF" w:rsidRPr="00B970AF" w:rsidRDefault="00B970AF" w:rsidP="00B970AF">
      <w:pPr>
        <w:pStyle w:val="Szvegtrzs"/>
        <w:jc w:val="left"/>
        <w:rPr>
          <w:szCs w:val="24"/>
        </w:rPr>
      </w:pPr>
    </w:p>
    <w:p w:rsidR="00B970AF" w:rsidRPr="00B970AF" w:rsidRDefault="00B970AF" w:rsidP="00B970AF">
      <w:pPr>
        <w:pStyle w:val="Cmsor2"/>
        <w:keepNext w:val="0"/>
        <w:widowControl w:val="0"/>
        <w:numPr>
          <w:ilvl w:val="1"/>
          <w:numId w:val="0"/>
        </w:numPr>
        <w:tabs>
          <w:tab w:val="num" w:pos="798"/>
        </w:tabs>
        <w:spacing w:before="120" w:after="120"/>
        <w:jc w:val="left"/>
        <w:rPr>
          <w:sz w:val="24"/>
          <w:szCs w:val="24"/>
        </w:rPr>
      </w:pPr>
      <w:r w:rsidRPr="00B970AF">
        <w:rPr>
          <w:sz w:val="24"/>
          <w:szCs w:val="24"/>
        </w:rPr>
        <w:t>A teljesítés helye:</w:t>
      </w:r>
    </w:p>
    <w:p w:rsidR="00202868" w:rsidRPr="00890AC1" w:rsidRDefault="00E84CFD" w:rsidP="00202868">
      <w:pPr>
        <w:pStyle w:val="Szvegtrzs"/>
        <w:rPr>
          <w:szCs w:val="24"/>
        </w:rPr>
      </w:pPr>
      <w:r w:rsidRPr="00E84CFD">
        <w:rPr>
          <w:szCs w:val="24"/>
        </w:rPr>
        <w:t xml:space="preserve">5920 Csorvás, </w:t>
      </w:r>
      <w:r w:rsidR="008647E5">
        <w:rPr>
          <w:szCs w:val="24"/>
        </w:rPr>
        <w:t xml:space="preserve">Rákóczi </w:t>
      </w:r>
      <w:r w:rsidRPr="00E84CFD">
        <w:rPr>
          <w:szCs w:val="24"/>
        </w:rPr>
        <w:t xml:space="preserve">u. </w:t>
      </w:r>
      <w:r w:rsidR="008647E5">
        <w:rPr>
          <w:szCs w:val="24"/>
        </w:rPr>
        <w:t>15</w:t>
      </w:r>
      <w:r w:rsidRPr="00E84CFD">
        <w:rPr>
          <w:szCs w:val="24"/>
        </w:rPr>
        <w:t xml:space="preserve">. hrsz.: </w:t>
      </w:r>
      <w:r w:rsidR="008647E5">
        <w:rPr>
          <w:szCs w:val="24"/>
        </w:rPr>
        <w:t>660</w:t>
      </w:r>
      <w:r w:rsidRPr="00E84CFD">
        <w:rPr>
          <w:szCs w:val="24"/>
        </w:rPr>
        <w:t>.</w:t>
      </w:r>
    </w:p>
    <w:p w:rsidR="00B970AF" w:rsidRPr="006666B5" w:rsidRDefault="00B970AF" w:rsidP="006666B5">
      <w:pPr>
        <w:pStyle w:val="Cmsor2"/>
        <w:keepNext w:val="0"/>
        <w:widowControl w:val="0"/>
        <w:numPr>
          <w:ilvl w:val="1"/>
          <w:numId w:val="0"/>
        </w:numPr>
        <w:tabs>
          <w:tab w:val="num" w:pos="798"/>
        </w:tabs>
        <w:spacing w:before="120" w:after="120"/>
        <w:rPr>
          <w:sz w:val="24"/>
          <w:szCs w:val="24"/>
        </w:rPr>
      </w:pPr>
      <w:r w:rsidRPr="006666B5">
        <w:rPr>
          <w:sz w:val="24"/>
          <w:szCs w:val="24"/>
        </w:rPr>
        <w:t>A munkavégzések során beépíthető anyagok</w:t>
      </w:r>
    </w:p>
    <w:p w:rsidR="00B970AF" w:rsidRPr="00AC0B86" w:rsidRDefault="00B970AF" w:rsidP="00B970AF">
      <w:pPr>
        <w:pStyle w:val="Szvegtrzs"/>
        <w:rPr>
          <w:szCs w:val="24"/>
        </w:rPr>
      </w:pPr>
      <w:r w:rsidRPr="00B970AF">
        <w:rPr>
          <w:szCs w:val="24"/>
        </w:rPr>
        <w:t xml:space="preserve">Az építési munka során bármely gyártótól származó anyag beépítésre kerülhet, de a beépítésre </w:t>
      </w:r>
      <w:r w:rsidRPr="00AC0B86">
        <w:rPr>
          <w:szCs w:val="24"/>
        </w:rPr>
        <w:t xml:space="preserve">kerülő anyagoknak meg kell felelniük a </w:t>
      </w:r>
      <w:r w:rsidR="005E5194" w:rsidRPr="00AC0B86">
        <w:rPr>
          <w:szCs w:val="24"/>
        </w:rPr>
        <w:t>275/2013</w:t>
      </w:r>
      <w:r w:rsidRPr="00AC0B86">
        <w:rPr>
          <w:szCs w:val="24"/>
        </w:rPr>
        <w:t>. (</w:t>
      </w:r>
      <w:r w:rsidR="005E5194" w:rsidRPr="00AC0B86">
        <w:rPr>
          <w:szCs w:val="24"/>
        </w:rPr>
        <w:t>VII.16.</w:t>
      </w:r>
      <w:r w:rsidRPr="00AC0B86">
        <w:rPr>
          <w:szCs w:val="24"/>
        </w:rPr>
        <w:t xml:space="preserve">) </w:t>
      </w:r>
      <w:r w:rsidR="005E5194" w:rsidRPr="00AC0B86">
        <w:rPr>
          <w:szCs w:val="24"/>
        </w:rPr>
        <w:t>Kormány</w:t>
      </w:r>
      <w:r w:rsidRPr="00AC0B86">
        <w:rPr>
          <w:szCs w:val="24"/>
        </w:rPr>
        <w:t xml:space="preserve">rendeletben leírtaknak. </w:t>
      </w:r>
    </w:p>
    <w:p w:rsidR="00B970AF" w:rsidRPr="00AC0B86" w:rsidRDefault="00AC0B86" w:rsidP="00B970AF">
      <w:pPr>
        <w:pStyle w:val="Szvegtrzs"/>
        <w:rPr>
          <w:szCs w:val="24"/>
        </w:rPr>
      </w:pPr>
      <w:r w:rsidRPr="00AC0B86">
        <w:rPr>
          <w:szCs w:val="24"/>
        </w:rPr>
        <w:t xml:space="preserve">A tervekben előforduló anyagjelölések, típusok, megnevezések, </w:t>
      </w:r>
      <w:proofErr w:type="gramStart"/>
      <w:r w:rsidRPr="00AC0B86">
        <w:rPr>
          <w:szCs w:val="24"/>
        </w:rPr>
        <w:t>márkajelölések,</w:t>
      </w:r>
      <w:proofErr w:type="gramEnd"/>
      <w:r w:rsidRPr="00AC0B86">
        <w:rPr>
          <w:szCs w:val="24"/>
        </w:rPr>
        <w:t xml:space="preserve"> stb. csupán hivatkozások, ezek csak a tárgy jellegének egyértelmű meghatározására szolgálnak. A tervdokumentációban megadott gyártmányok helyett a tervező hozzájárulásával a nevezettel azonos műszaki paraméterrel rendelkező, bármely gyártótól származó gyártmány beépítésre kerülhet, de a beépítésre kerülő anyagoknak, szerkezeteknek, rendelkezniük kell a 3/2003. (I.25.) BM-GKM-</w:t>
      </w:r>
      <w:proofErr w:type="spellStart"/>
      <w:r w:rsidRPr="00AC0B86">
        <w:rPr>
          <w:szCs w:val="24"/>
        </w:rPr>
        <w:t>KvVM</w:t>
      </w:r>
      <w:proofErr w:type="spellEnd"/>
      <w:r w:rsidRPr="00AC0B86">
        <w:rPr>
          <w:szCs w:val="24"/>
        </w:rPr>
        <w:t xml:space="preserve"> együttes rendelet szerinti megfelelőség-igazolással, ill. 275/2013.(VII.16.) Korm. rendelet szerinti teljesítménynyilatkozattal.</w:t>
      </w:r>
    </w:p>
    <w:p w:rsidR="00B970AF" w:rsidRPr="002603E8" w:rsidRDefault="002603E8" w:rsidP="006666B5">
      <w:pPr>
        <w:pStyle w:val="Cmsor1"/>
        <w:keepNext w:val="0"/>
        <w:widowControl w:val="0"/>
        <w:tabs>
          <w:tab w:val="num" w:pos="454"/>
        </w:tabs>
        <w:spacing w:before="240" w:after="120"/>
        <w:rPr>
          <w:sz w:val="24"/>
          <w:szCs w:val="24"/>
          <w:u w:val="single"/>
        </w:rPr>
      </w:pPr>
      <w:r w:rsidRPr="002603E8">
        <w:rPr>
          <w:sz w:val="24"/>
          <w:szCs w:val="24"/>
          <w:u w:val="single"/>
        </w:rPr>
        <w:t xml:space="preserve">3. </w:t>
      </w:r>
      <w:r w:rsidR="00B970AF" w:rsidRPr="002603E8">
        <w:rPr>
          <w:sz w:val="24"/>
          <w:szCs w:val="24"/>
          <w:u w:val="single"/>
        </w:rPr>
        <w:t>A vállalkozási ellenértéke</w:t>
      </w:r>
    </w:p>
    <w:p w:rsidR="00B970AF" w:rsidRPr="00B970AF" w:rsidRDefault="00B970AF" w:rsidP="006666B5">
      <w:pPr>
        <w:pStyle w:val="Cmsor2"/>
        <w:keepNext w:val="0"/>
        <w:widowControl w:val="0"/>
        <w:numPr>
          <w:ilvl w:val="1"/>
          <w:numId w:val="0"/>
        </w:numPr>
        <w:tabs>
          <w:tab w:val="num" w:pos="798"/>
        </w:tabs>
        <w:spacing w:before="120" w:after="120"/>
        <w:rPr>
          <w:b w:val="0"/>
          <w:sz w:val="24"/>
          <w:szCs w:val="24"/>
        </w:rPr>
      </w:pPr>
      <w:r w:rsidRPr="00B970AF">
        <w:rPr>
          <w:b w:val="0"/>
          <w:sz w:val="24"/>
          <w:szCs w:val="24"/>
        </w:rPr>
        <w:t>A teljes körű vállalkozási díj</w:t>
      </w:r>
      <w:r w:rsidR="00A013FC">
        <w:rPr>
          <w:b w:val="0"/>
          <w:sz w:val="24"/>
          <w:szCs w:val="24"/>
        </w:rPr>
        <w:t>:</w:t>
      </w:r>
    </w:p>
    <w:p w:rsidR="00A013FC" w:rsidRDefault="00055B76" w:rsidP="00ED09A5">
      <w:pPr>
        <w:jc w:val="both"/>
        <w:rPr>
          <w:b/>
          <w:sz w:val="24"/>
          <w:szCs w:val="24"/>
        </w:rPr>
      </w:pPr>
      <w:r>
        <w:rPr>
          <w:b/>
          <w:sz w:val="24"/>
          <w:szCs w:val="24"/>
        </w:rPr>
        <w:t>……………</w:t>
      </w:r>
      <w:proofErr w:type="gramStart"/>
      <w:r>
        <w:rPr>
          <w:b/>
          <w:sz w:val="24"/>
          <w:szCs w:val="24"/>
        </w:rPr>
        <w:t>…</w:t>
      </w:r>
      <w:r w:rsidR="00A013FC" w:rsidRPr="00F372E0">
        <w:rPr>
          <w:b/>
          <w:sz w:val="24"/>
          <w:szCs w:val="24"/>
        </w:rPr>
        <w:t>,-</w:t>
      </w:r>
      <w:proofErr w:type="gramEnd"/>
      <w:r w:rsidR="00970317">
        <w:rPr>
          <w:b/>
          <w:sz w:val="24"/>
          <w:szCs w:val="24"/>
        </w:rPr>
        <w:t xml:space="preserve"> </w:t>
      </w:r>
      <w:r w:rsidR="00A013FC" w:rsidRPr="00F372E0">
        <w:rPr>
          <w:b/>
          <w:sz w:val="24"/>
          <w:szCs w:val="24"/>
        </w:rPr>
        <w:t xml:space="preserve">Ft </w:t>
      </w:r>
      <w:r w:rsidR="00A013FC" w:rsidRPr="00421EFD">
        <w:rPr>
          <w:sz w:val="24"/>
          <w:szCs w:val="24"/>
        </w:rPr>
        <w:t>azaz</w:t>
      </w:r>
      <w:r w:rsidR="00970317">
        <w:rPr>
          <w:sz w:val="24"/>
          <w:szCs w:val="24"/>
        </w:rPr>
        <w:t xml:space="preserve"> </w:t>
      </w:r>
      <w:r>
        <w:rPr>
          <w:b/>
          <w:sz w:val="24"/>
          <w:szCs w:val="24"/>
        </w:rPr>
        <w:t xml:space="preserve">…………………. </w:t>
      </w:r>
      <w:r w:rsidR="00A013FC" w:rsidRPr="00421EFD">
        <w:rPr>
          <w:b/>
          <w:sz w:val="24"/>
          <w:szCs w:val="24"/>
        </w:rPr>
        <w:t xml:space="preserve">Ft </w:t>
      </w:r>
      <w:r w:rsidR="00A013FC">
        <w:rPr>
          <w:b/>
          <w:sz w:val="24"/>
          <w:szCs w:val="24"/>
        </w:rPr>
        <w:t xml:space="preserve">(nettó) </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w:t>
      </w:r>
      <w:proofErr w:type="gramStart"/>
      <w:r>
        <w:rPr>
          <w:b/>
          <w:sz w:val="24"/>
          <w:szCs w:val="24"/>
        </w:rPr>
        <w:t>…</w:t>
      </w:r>
      <w:r w:rsidRPr="00F372E0">
        <w:rPr>
          <w:b/>
          <w:sz w:val="24"/>
          <w:szCs w:val="24"/>
        </w:rPr>
        <w:t>,-</w:t>
      </w:r>
      <w:proofErr w:type="gramEnd"/>
      <w:r>
        <w:rPr>
          <w:b/>
          <w:sz w:val="24"/>
          <w:szCs w:val="24"/>
        </w:rPr>
        <w:t xml:space="preserve"> </w:t>
      </w:r>
      <w:r w:rsidRPr="00F372E0">
        <w:rPr>
          <w:b/>
          <w:sz w:val="24"/>
          <w:szCs w:val="24"/>
        </w:rPr>
        <w:t xml:space="preserve">Ft </w:t>
      </w:r>
      <w:r w:rsidRPr="00421EFD">
        <w:rPr>
          <w:sz w:val="24"/>
          <w:szCs w:val="24"/>
        </w:rPr>
        <w:t>azaz</w:t>
      </w:r>
      <w:r>
        <w:rPr>
          <w:sz w:val="24"/>
          <w:szCs w:val="24"/>
        </w:rPr>
        <w:t xml:space="preserve"> </w:t>
      </w:r>
      <w:r>
        <w:rPr>
          <w:b/>
          <w:sz w:val="24"/>
          <w:szCs w:val="24"/>
        </w:rPr>
        <w:t xml:space="preserve">…………………. </w:t>
      </w:r>
      <w:r w:rsidRPr="00421EFD">
        <w:rPr>
          <w:b/>
          <w:sz w:val="24"/>
          <w:szCs w:val="24"/>
        </w:rPr>
        <w:t xml:space="preserve">Ft </w:t>
      </w:r>
      <w:r>
        <w:rPr>
          <w:b/>
          <w:sz w:val="24"/>
          <w:szCs w:val="24"/>
        </w:rPr>
        <w:t>ÁFA</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xml:space="preserve">összesen </w:t>
      </w:r>
    </w:p>
    <w:p w:rsidR="00055B76" w:rsidRDefault="00055B76" w:rsidP="00ED09A5">
      <w:pPr>
        <w:jc w:val="both"/>
        <w:rPr>
          <w:b/>
          <w:sz w:val="24"/>
          <w:szCs w:val="24"/>
        </w:rPr>
      </w:pPr>
    </w:p>
    <w:p w:rsidR="00055B76" w:rsidRPr="00421EFD" w:rsidRDefault="00055B76" w:rsidP="00ED09A5">
      <w:pPr>
        <w:jc w:val="both"/>
        <w:rPr>
          <w:b/>
          <w:sz w:val="24"/>
          <w:szCs w:val="24"/>
        </w:rPr>
      </w:pPr>
      <w:r>
        <w:rPr>
          <w:b/>
          <w:sz w:val="24"/>
          <w:szCs w:val="24"/>
        </w:rPr>
        <w:t>……………</w:t>
      </w:r>
      <w:proofErr w:type="gramStart"/>
      <w:r>
        <w:rPr>
          <w:b/>
          <w:sz w:val="24"/>
          <w:szCs w:val="24"/>
        </w:rPr>
        <w:t>…</w:t>
      </w:r>
      <w:r w:rsidRPr="00F372E0">
        <w:rPr>
          <w:b/>
          <w:sz w:val="24"/>
          <w:szCs w:val="24"/>
        </w:rPr>
        <w:t>,-</w:t>
      </w:r>
      <w:proofErr w:type="gramEnd"/>
      <w:r>
        <w:rPr>
          <w:b/>
          <w:sz w:val="24"/>
          <w:szCs w:val="24"/>
        </w:rPr>
        <w:t xml:space="preserve"> </w:t>
      </w:r>
      <w:r w:rsidRPr="00F372E0">
        <w:rPr>
          <w:b/>
          <w:sz w:val="24"/>
          <w:szCs w:val="24"/>
        </w:rPr>
        <w:t xml:space="preserve">Ft </w:t>
      </w:r>
      <w:r w:rsidRPr="00421EFD">
        <w:rPr>
          <w:sz w:val="24"/>
          <w:szCs w:val="24"/>
        </w:rPr>
        <w:t>azaz</w:t>
      </w:r>
      <w:r>
        <w:rPr>
          <w:sz w:val="24"/>
          <w:szCs w:val="24"/>
        </w:rPr>
        <w:t xml:space="preserve"> </w:t>
      </w:r>
      <w:r>
        <w:rPr>
          <w:b/>
          <w:sz w:val="24"/>
          <w:szCs w:val="24"/>
        </w:rPr>
        <w:t xml:space="preserve">…………………. </w:t>
      </w:r>
      <w:r w:rsidRPr="00421EFD">
        <w:rPr>
          <w:b/>
          <w:sz w:val="24"/>
          <w:szCs w:val="24"/>
        </w:rPr>
        <w:t xml:space="preserve">Ft </w:t>
      </w:r>
      <w:r>
        <w:rPr>
          <w:b/>
          <w:sz w:val="24"/>
          <w:szCs w:val="24"/>
        </w:rPr>
        <w:t>(bruttó)</w:t>
      </w:r>
    </w:p>
    <w:p w:rsidR="00E73050" w:rsidRDefault="00E73050" w:rsidP="003A36C1">
      <w:pPr>
        <w:rPr>
          <w:sz w:val="24"/>
          <w:szCs w:val="24"/>
        </w:rPr>
      </w:pPr>
    </w:p>
    <w:p w:rsidR="001C42AD" w:rsidRDefault="00E84CFD" w:rsidP="00E84CFD">
      <w:pPr>
        <w:jc w:val="both"/>
        <w:rPr>
          <w:sz w:val="24"/>
          <w:szCs w:val="24"/>
        </w:rPr>
      </w:pPr>
      <w:r w:rsidRPr="00E84CFD">
        <w:rPr>
          <w:sz w:val="24"/>
          <w:szCs w:val="24"/>
        </w:rPr>
        <w:t xml:space="preserve">A beruházás építési engedélyhez </w:t>
      </w:r>
      <w:r w:rsidR="008647E5">
        <w:rPr>
          <w:sz w:val="24"/>
          <w:szCs w:val="24"/>
        </w:rPr>
        <w:t xml:space="preserve">nem </w:t>
      </w:r>
      <w:r w:rsidRPr="00E84CFD">
        <w:rPr>
          <w:sz w:val="24"/>
          <w:szCs w:val="24"/>
        </w:rPr>
        <w:t>kötött beruházás, így a</w:t>
      </w:r>
      <w:r w:rsidR="008647E5">
        <w:rPr>
          <w:sz w:val="24"/>
          <w:szCs w:val="24"/>
        </w:rPr>
        <w:t xml:space="preserve">z általános </w:t>
      </w:r>
      <w:r w:rsidRPr="00E84CFD">
        <w:rPr>
          <w:sz w:val="24"/>
          <w:szCs w:val="24"/>
        </w:rPr>
        <w:t>ÁFA fizetés szabály alá tartozik</w:t>
      </w:r>
      <w:r>
        <w:rPr>
          <w:sz w:val="24"/>
          <w:szCs w:val="24"/>
        </w:rPr>
        <w:t>.</w:t>
      </w:r>
    </w:p>
    <w:p w:rsidR="003A0023" w:rsidRDefault="003A0023" w:rsidP="003A36C1">
      <w:pPr>
        <w:rPr>
          <w:sz w:val="24"/>
          <w:szCs w:val="24"/>
        </w:rPr>
      </w:pPr>
    </w:p>
    <w:p w:rsidR="00B970AF" w:rsidRPr="00B970AF" w:rsidRDefault="00B970AF" w:rsidP="00871698">
      <w:pPr>
        <w:pStyle w:val="Cmsor3"/>
        <w:ind w:left="0"/>
        <w:rPr>
          <w:b w:val="0"/>
          <w:sz w:val="24"/>
          <w:szCs w:val="24"/>
        </w:rPr>
      </w:pPr>
      <w:r w:rsidRPr="00B970AF">
        <w:rPr>
          <w:b w:val="0"/>
          <w:sz w:val="24"/>
          <w:szCs w:val="24"/>
        </w:rPr>
        <w:t xml:space="preserve">A vállalási összeg </w:t>
      </w:r>
      <w:r w:rsidR="00970317">
        <w:rPr>
          <w:b w:val="0"/>
          <w:sz w:val="24"/>
          <w:szCs w:val="24"/>
        </w:rPr>
        <w:t>átalányár</w:t>
      </w:r>
      <w:r w:rsidR="00F8112A">
        <w:rPr>
          <w:b w:val="0"/>
          <w:sz w:val="24"/>
          <w:szCs w:val="24"/>
        </w:rPr>
        <w:t xml:space="preserve"> (Ptk. 6:245. </w:t>
      </w:r>
      <w:proofErr w:type="gramStart"/>
      <w:r w:rsidR="00F8112A">
        <w:rPr>
          <w:b w:val="0"/>
          <w:sz w:val="24"/>
          <w:szCs w:val="24"/>
        </w:rPr>
        <w:t>§(</w:t>
      </w:r>
      <w:proofErr w:type="gramEnd"/>
      <w:r w:rsidR="00F8112A">
        <w:rPr>
          <w:b w:val="0"/>
          <w:sz w:val="24"/>
          <w:szCs w:val="24"/>
        </w:rPr>
        <w:t>1) bekezdése)</w:t>
      </w:r>
      <w:r w:rsidR="00970317">
        <w:rPr>
          <w:b w:val="0"/>
          <w:sz w:val="24"/>
          <w:szCs w:val="24"/>
        </w:rPr>
        <w:t xml:space="preserve">, az </w:t>
      </w:r>
      <w:r w:rsidRPr="00B970AF">
        <w:rPr>
          <w:b w:val="0"/>
          <w:sz w:val="24"/>
          <w:szCs w:val="24"/>
        </w:rPr>
        <w:t>I. osztályú anyagok és munkavégzés figyelembe vételével egy összegben, fix áron, az anyagár és az MNB által közölt közép deviza árfolyamváltozások, valamint a vám figyelembe vételével tartalmazza a tervekben és szerződésben megadott valamennyi tevékenység költségét.</w:t>
      </w:r>
    </w:p>
    <w:p w:rsidR="00B970AF" w:rsidRDefault="00CC332A" w:rsidP="00871698">
      <w:pPr>
        <w:tabs>
          <w:tab w:val="num" w:pos="851"/>
        </w:tabs>
        <w:jc w:val="both"/>
        <w:rPr>
          <w:sz w:val="24"/>
          <w:szCs w:val="24"/>
        </w:rPr>
      </w:pPr>
      <w:r>
        <w:rPr>
          <w:sz w:val="24"/>
        </w:rPr>
        <w:t xml:space="preserve">Vállalkozó a Szerződés aláírásával akként nyilatkozik, hogy a Szerződés elválaszthatatlan részét képező dokumentumokat és a Megrendelő által a rendelkezésére bocsátott </w:t>
      </w:r>
      <w:r w:rsidR="00F83BE4">
        <w:rPr>
          <w:sz w:val="24"/>
        </w:rPr>
        <w:t>egyéb dokumentumokat (</w:t>
      </w:r>
      <w:r>
        <w:rPr>
          <w:sz w:val="24"/>
        </w:rPr>
        <w:t>tervdokumentáció,</w:t>
      </w:r>
      <w:r w:rsidR="00F83BE4">
        <w:rPr>
          <w:sz w:val="24"/>
        </w:rPr>
        <w:t xml:space="preserve"> műszaki leírás,</w:t>
      </w:r>
      <w:r>
        <w:rPr>
          <w:sz w:val="24"/>
        </w:rPr>
        <w:t xml:space="preserve"> </w:t>
      </w:r>
      <w:proofErr w:type="spellStart"/>
      <w:r>
        <w:rPr>
          <w:sz w:val="24"/>
        </w:rPr>
        <w:t>árazatlan</w:t>
      </w:r>
      <w:proofErr w:type="spellEnd"/>
      <w:r>
        <w:rPr>
          <w:sz w:val="24"/>
        </w:rPr>
        <w:t xml:space="preserve"> költségvetést) átvette, azokat saját felelősségére ellenőrizte, az azokban foglalt tényeket, előírásokat ismeri. Vállalkozó a 3. pont szerinti árat ezen információk figyelembevételével, szakmai tapasztalatára alapozva és az építési helyszín ismeretében állapította meg. Vállalkozó </w:t>
      </w:r>
      <w:r w:rsidR="00871698">
        <w:rPr>
          <w:sz w:val="24"/>
        </w:rPr>
        <w:t xml:space="preserve">kijelenti, hogy </w:t>
      </w:r>
      <w:r>
        <w:rPr>
          <w:sz w:val="24"/>
        </w:rPr>
        <w:t xml:space="preserve">a Létesítmény </w:t>
      </w:r>
      <w:r>
        <w:rPr>
          <w:sz w:val="24"/>
        </w:rPr>
        <w:lastRenderedPageBreak/>
        <w:t>funkciójának, céljainak megfelelő, valamint a rendeltetésszerű használatához és a teljes körű, I. osztályú minőségi követelményeknek megfelelő megjelenésű és minőségű megvalósításához szükséges kivitelezési munkákat kalkulálni tudta.</w:t>
      </w:r>
    </w:p>
    <w:p w:rsidR="00CC332A" w:rsidRPr="00B970AF" w:rsidRDefault="00CC332A" w:rsidP="00871698">
      <w:pPr>
        <w:tabs>
          <w:tab w:val="num" w:pos="851"/>
        </w:tabs>
        <w:jc w:val="both"/>
        <w:rPr>
          <w:sz w:val="24"/>
          <w:szCs w:val="24"/>
        </w:rPr>
      </w:pPr>
    </w:p>
    <w:p w:rsidR="00B970AF" w:rsidRPr="002603E8" w:rsidRDefault="00B970AF" w:rsidP="006666B5">
      <w:pPr>
        <w:pStyle w:val="Cmsor3"/>
        <w:ind w:left="0"/>
        <w:rPr>
          <w:b w:val="0"/>
          <w:sz w:val="24"/>
          <w:szCs w:val="24"/>
        </w:rPr>
      </w:pPr>
      <w:r w:rsidRPr="00B970AF">
        <w:rPr>
          <w:b w:val="0"/>
          <w:sz w:val="24"/>
          <w:szCs w:val="24"/>
        </w:rPr>
        <w:t>A Vállalkozó a vállalási ös</w:t>
      </w:r>
      <w:r w:rsidR="00F83BE4">
        <w:rPr>
          <w:b w:val="0"/>
          <w:sz w:val="24"/>
          <w:szCs w:val="24"/>
        </w:rPr>
        <w:t xml:space="preserve">szegen belül köteles elvégezni </w:t>
      </w:r>
      <w:r w:rsidR="002603E8">
        <w:rPr>
          <w:b w:val="0"/>
          <w:sz w:val="24"/>
          <w:szCs w:val="24"/>
        </w:rPr>
        <w:t>a</w:t>
      </w:r>
      <w:r w:rsidR="00F83BE4">
        <w:rPr>
          <w:b w:val="0"/>
          <w:sz w:val="24"/>
          <w:szCs w:val="24"/>
        </w:rPr>
        <w:t xml:space="preserve"> </w:t>
      </w:r>
      <w:r w:rsidR="00D22FEC">
        <w:rPr>
          <w:b w:val="0"/>
          <w:sz w:val="24"/>
          <w:szCs w:val="24"/>
        </w:rPr>
        <w:t>tervdokumentációkban</w:t>
      </w:r>
      <w:r w:rsidR="00C35DAB">
        <w:rPr>
          <w:b w:val="0"/>
          <w:sz w:val="24"/>
          <w:szCs w:val="24"/>
        </w:rPr>
        <w:t>,</w:t>
      </w:r>
      <w:r w:rsidRPr="00B970AF">
        <w:rPr>
          <w:b w:val="0"/>
          <w:sz w:val="24"/>
          <w:szCs w:val="24"/>
        </w:rPr>
        <w:t xml:space="preserve"> </w:t>
      </w:r>
      <w:r w:rsidR="002603E8">
        <w:rPr>
          <w:b w:val="0"/>
          <w:sz w:val="24"/>
          <w:szCs w:val="24"/>
        </w:rPr>
        <w:t xml:space="preserve">a </w:t>
      </w:r>
      <w:r w:rsidRPr="00B970AF">
        <w:rPr>
          <w:b w:val="0"/>
          <w:sz w:val="24"/>
          <w:szCs w:val="24"/>
        </w:rPr>
        <w:t>műszaki leírásban szereplő, de a költségvetésből hiányzó munkákat (többletmunka)</w:t>
      </w:r>
      <w:r w:rsidR="002603E8">
        <w:rPr>
          <w:b w:val="0"/>
          <w:sz w:val="24"/>
          <w:szCs w:val="24"/>
        </w:rPr>
        <w:t>,</w:t>
      </w:r>
      <w:r w:rsidRPr="00B970AF">
        <w:rPr>
          <w:b w:val="0"/>
          <w:sz w:val="24"/>
          <w:szCs w:val="24"/>
        </w:rPr>
        <w:t xml:space="preserve"> továbbá azokat a műszakilag szükséges munkákat is, amelyek nélkül a létesítmény </w:t>
      </w:r>
      <w:proofErr w:type="spellStart"/>
      <w:r w:rsidRPr="00B970AF">
        <w:rPr>
          <w:b w:val="0"/>
          <w:sz w:val="24"/>
          <w:szCs w:val="24"/>
        </w:rPr>
        <w:t>rendeltetésszerűen</w:t>
      </w:r>
      <w:proofErr w:type="spellEnd"/>
      <w:r w:rsidRPr="00B970AF">
        <w:rPr>
          <w:b w:val="0"/>
          <w:sz w:val="24"/>
          <w:szCs w:val="24"/>
        </w:rPr>
        <w:t xml:space="preserve"> nem használható, illetve használatba nem helyezhető.</w:t>
      </w:r>
      <w:r w:rsidR="00F8112A">
        <w:rPr>
          <w:b w:val="0"/>
          <w:sz w:val="24"/>
          <w:szCs w:val="24"/>
        </w:rPr>
        <w:t xml:space="preserve"> A Vállalkozó </w:t>
      </w:r>
      <w:r w:rsidR="00F8112A" w:rsidRPr="00F8112A">
        <w:rPr>
          <w:b w:val="0"/>
          <w:sz w:val="24"/>
          <w:szCs w:val="24"/>
        </w:rPr>
        <w:t>a többletmunka ellenértékének megtérítésére nem jogosult</w:t>
      </w:r>
      <w:r w:rsidR="00F8112A">
        <w:rPr>
          <w:b w:val="0"/>
          <w:sz w:val="24"/>
          <w:szCs w:val="24"/>
        </w:rPr>
        <w:t>, a</w:t>
      </w:r>
      <w:r w:rsidR="00F8112A" w:rsidRPr="00F8112A">
        <w:rPr>
          <w:b w:val="0"/>
          <w:sz w:val="24"/>
          <w:szCs w:val="24"/>
        </w:rPr>
        <w:t xml:space="preserve"> </w:t>
      </w:r>
      <w:r w:rsidR="00F8112A">
        <w:rPr>
          <w:b w:val="0"/>
          <w:sz w:val="24"/>
          <w:szCs w:val="24"/>
        </w:rPr>
        <w:t>M</w:t>
      </w:r>
      <w:r w:rsidR="00F8112A" w:rsidRPr="00F8112A">
        <w:rPr>
          <w:b w:val="0"/>
          <w:sz w:val="24"/>
          <w:szCs w:val="24"/>
        </w:rPr>
        <w:t xml:space="preserve">egrendelő köteles azonban megtéríteni a </w:t>
      </w:r>
      <w:r w:rsidR="00F8112A">
        <w:rPr>
          <w:b w:val="0"/>
          <w:sz w:val="24"/>
          <w:szCs w:val="24"/>
        </w:rPr>
        <w:t>V</w:t>
      </w:r>
      <w:r w:rsidR="00F8112A" w:rsidRPr="00F8112A">
        <w:rPr>
          <w:b w:val="0"/>
          <w:sz w:val="24"/>
          <w:szCs w:val="24"/>
        </w:rPr>
        <w:t>állalkozónak a többletmunkával kapcsolatban felmerült olyan költségét, amely a szerződés megkötésének időpontjában nem volt előrelátható.</w:t>
      </w:r>
    </w:p>
    <w:p w:rsidR="00A05266" w:rsidRPr="00A05266" w:rsidRDefault="00A05266" w:rsidP="00A05266">
      <w:pPr>
        <w:rPr>
          <w:sz w:val="24"/>
          <w:szCs w:val="24"/>
        </w:rPr>
      </w:pPr>
    </w:p>
    <w:p w:rsidR="00A05266" w:rsidRDefault="00A05266" w:rsidP="00871698">
      <w:pPr>
        <w:jc w:val="both"/>
        <w:rPr>
          <w:sz w:val="24"/>
          <w:szCs w:val="24"/>
        </w:rPr>
      </w:pPr>
      <w:r w:rsidRPr="00A05266">
        <w:rPr>
          <w:sz w:val="24"/>
          <w:szCs w:val="24"/>
        </w:rPr>
        <w:t>Vállalkozó a műszaki szükségesség, vagy rendeltetésszerű és biztonságos használat miatt szükséges pótmunkát köteles elvégezni.</w:t>
      </w:r>
      <w:r>
        <w:rPr>
          <w:sz w:val="24"/>
          <w:szCs w:val="24"/>
        </w:rPr>
        <w:t xml:space="preserve"> A pótmunka felmerülését előzetesen be kell jelenteni a megrendelő részére. </w:t>
      </w:r>
      <w:r w:rsidR="00C5076D">
        <w:rPr>
          <w:sz w:val="24"/>
          <w:szCs w:val="24"/>
        </w:rPr>
        <w:t>A pótmunka elszámolása külön megállapodás szerint történik a Kbt. szabályainak figyelembe vételével.</w:t>
      </w:r>
    </w:p>
    <w:p w:rsidR="00C65EE1" w:rsidRDefault="00C65EE1" w:rsidP="00A05266">
      <w:pPr>
        <w:rPr>
          <w:sz w:val="24"/>
          <w:szCs w:val="24"/>
        </w:rPr>
      </w:pPr>
    </w:p>
    <w:p w:rsidR="00B970AF" w:rsidRPr="00D34F3B" w:rsidRDefault="00B970AF" w:rsidP="00C35DAB">
      <w:pPr>
        <w:pStyle w:val="Cmsor2"/>
        <w:keepNext w:val="0"/>
        <w:widowControl w:val="0"/>
        <w:numPr>
          <w:ilvl w:val="1"/>
          <w:numId w:val="0"/>
        </w:numPr>
        <w:tabs>
          <w:tab w:val="num" w:pos="798"/>
        </w:tabs>
        <w:spacing w:before="120" w:after="120"/>
        <w:rPr>
          <w:sz w:val="24"/>
          <w:szCs w:val="24"/>
        </w:rPr>
      </w:pPr>
      <w:r w:rsidRPr="00D34F3B">
        <w:rPr>
          <w:sz w:val="24"/>
          <w:szCs w:val="24"/>
        </w:rPr>
        <w:t>A vállalkozási díj fedezetet nyújt</w:t>
      </w:r>
      <w:r w:rsidR="00C35DAB" w:rsidRPr="00D34F3B">
        <w:rPr>
          <w:sz w:val="24"/>
          <w:szCs w:val="24"/>
        </w:rPr>
        <w:t>:</w:t>
      </w:r>
    </w:p>
    <w:p w:rsidR="00B970AF" w:rsidRPr="00B970AF" w:rsidRDefault="00B970AF" w:rsidP="00C35DAB">
      <w:pPr>
        <w:pStyle w:val="Cmsor3"/>
        <w:ind w:left="0"/>
        <w:rPr>
          <w:b w:val="0"/>
          <w:sz w:val="24"/>
          <w:szCs w:val="24"/>
        </w:rPr>
      </w:pPr>
      <w:r w:rsidRPr="00B970AF">
        <w:rPr>
          <w:b w:val="0"/>
          <w:sz w:val="24"/>
          <w:szCs w:val="24"/>
        </w:rPr>
        <w:t>A 2. pontban megfogalmazott konkrét munka elvégzéséhez kapcsolódóan, illetve azon túlmenően az ajánlati árnak fedezetet kell nyújtania:</w:t>
      </w:r>
    </w:p>
    <w:p w:rsidR="00C35DAB" w:rsidRPr="00C35DAB" w:rsidRDefault="00C35DAB" w:rsidP="00C35DAB">
      <w:pPr>
        <w:numPr>
          <w:ilvl w:val="0"/>
          <w:numId w:val="19"/>
        </w:numPr>
        <w:ind w:left="1767" w:hanging="399"/>
        <w:jc w:val="both"/>
        <w:rPr>
          <w:sz w:val="24"/>
          <w:szCs w:val="24"/>
        </w:rPr>
      </w:pPr>
      <w:r w:rsidRPr="00C35DAB">
        <w:rPr>
          <w:sz w:val="24"/>
          <w:szCs w:val="24"/>
        </w:rPr>
        <w:t>A műszaki dokumentációban leírt munkák teljes körű elvégzésére és átadására,</w:t>
      </w:r>
    </w:p>
    <w:p w:rsidR="00C35DAB" w:rsidRPr="00C35DAB" w:rsidRDefault="00C35DAB" w:rsidP="00C35DAB">
      <w:pPr>
        <w:numPr>
          <w:ilvl w:val="0"/>
          <w:numId w:val="19"/>
        </w:numPr>
        <w:ind w:left="1767" w:hanging="399"/>
        <w:jc w:val="both"/>
        <w:rPr>
          <w:sz w:val="24"/>
          <w:szCs w:val="24"/>
        </w:rPr>
      </w:pPr>
      <w:r w:rsidRPr="00C35DAB">
        <w:rPr>
          <w:sz w:val="24"/>
          <w:szCs w:val="24"/>
        </w:rPr>
        <w:t>A kivitelezési munkák során szükségessé váló többletmunkák elvégzésére,</w:t>
      </w:r>
    </w:p>
    <w:p w:rsidR="00C35DAB" w:rsidRPr="00C35DAB" w:rsidRDefault="00C35DAB" w:rsidP="00C35DAB">
      <w:pPr>
        <w:numPr>
          <w:ilvl w:val="0"/>
          <w:numId w:val="19"/>
        </w:numPr>
        <w:ind w:left="1767" w:hanging="399"/>
        <w:jc w:val="both"/>
        <w:rPr>
          <w:sz w:val="24"/>
          <w:szCs w:val="24"/>
        </w:rPr>
      </w:pPr>
      <w:r w:rsidRPr="00C35DAB">
        <w:rPr>
          <w:sz w:val="24"/>
          <w:szCs w:val="24"/>
        </w:rPr>
        <w:t>A garanciális hiányosságok kijavításának a költségeire,</w:t>
      </w:r>
    </w:p>
    <w:p w:rsidR="00D34F3B" w:rsidRDefault="00C35DAB" w:rsidP="00D34F3B">
      <w:pPr>
        <w:numPr>
          <w:ilvl w:val="0"/>
          <w:numId w:val="19"/>
        </w:numPr>
        <w:ind w:left="1767" w:hanging="399"/>
        <w:jc w:val="both"/>
        <w:rPr>
          <w:sz w:val="24"/>
          <w:szCs w:val="24"/>
        </w:rPr>
      </w:pPr>
      <w:r w:rsidRPr="00C35DAB">
        <w:rPr>
          <w:sz w:val="24"/>
          <w:szCs w:val="24"/>
        </w:rPr>
        <w:t>Az építési munkahely vagyonvédelmének költségeire,</w:t>
      </w:r>
    </w:p>
    <w:p w:rsidR="00D34F3B" w:rsidRPr="00D34F3B" w:rsidRDefault="00D34F3B" w:rsidP="00D34F3B">
      <w:pPr>
        <w:numPr>
          <w:ilvl w:val="0"/>
          <w:numId w:val="19"/>
        </w:numPr>
        <w:ind w:left="1767" w:hanging="399"/>
        <w:jc w:val="both"/>
        <w:rPr>
          <w:sz w:val="24"/>
          <w:szCs w:val="24"/>
        </w:rPr>
      </w:pPr>
      <w:r>
        <w:rPr>
          <w:sz w:val="24"/>
          <w:szCs w:val="24"/>
        </w:rPr>
        <w:t>A kivitelezés során keletkező hulladékok – engedéllyel rendelkező kezelőhöz történő – elszállításának költségeit;</w:t>
      </w:r>
    </w:p>
    <w:p w:rsidR="00C35DAB" w:rsidRPr="00C35DAB" w:rsidRDefault="00C35DAB" w:rsidP="00C35DAB">
      <w:pPr>
        <w:numPr>
          <w:ilvl w:val="0"/>
          <w:numId w:val="19"/>
        </w:numPr>
        <w:ind w:left="1767" w:hanging="399"/>
        <w:jc w:val="both"/>
        <w:rPr>
          <w:sz w:val="24"/>
          <w:szCs w:val="24"/>
        </w:rPr>
      </w:pPr>
      <w:r w:rsidRPr="00C35DAB">
        <w:rPr>
          <w:sz w:val="24"/>
          <w:szCs w:val="24"/>
        </w:rPr>
        <w:t>Az ideiglenes melléklétesítmények költségeire,</w:t>
      </w:r>
    </w:p>
    <w:p w:rsidR="00C35DAB" w:rsidRPr="00C35DAB" w:rsidRDefault="00C35DAB" w:rsidP="00C35DAB">
      <w:pPr>
        <w:numPr>
          <w:ilvl w:val="0"/>
          <w:numId w:val="19"/>
        </w:numPr>
        <w:ind w:left="1767" w:hanging="399"/>
        <w:jc w:val="both"/>
        <w:rPr>
          <w:sz w:val="24"/>
          <w:szCs w:val="24"/>
        </w:rPr>
      </w:pPr>
      <w:r w:rsidRPr="00C35DAB">
        <w:rPr>
          <w:sz w:val="24"/>
          <w:szCs w:val="24"/>
        </w:rPr>
        <w:t>Az üzemelő vezetékek védelmének, esetleges megrongálódások helyreállításának költségeire, költségeire,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Jelen szerződés tárgyában szereplő munka teljes körű felelősségbiztosításának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közúti és egyéb forgalom építési munkák alatti korlátozásának, és szabályzásának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közutak nem közlekedési célú igénybevételéhez kapcsolódó költségekre,</w:t>
      </w:r>
    </w:p>
    <w:p w:rsidR="002603E8" w:rsidRDefault="00C35DAB" w:rsidP="00C35DAB">
      <w:pPr>
        <w:numPr>
          <w:ilvl w:val="0"/>
          <w:numId w:val="19"/>
        </w:numPr>
        <w:tabs>
          <w:tab w:val="left" w:pos="1701"/>
          <w:tab w:val="left" w:pos="8550"/>
        </w:tabs>
        <w:ind w:left="1767" w:hanging="399"/>
        <w:jc w:val="both"/>
        <w:rPr>
          <w:sz w:val="24"/>
          <w:szCs w:val="24"/>
        </w:rPr>
      </w:pPr>
      <w:r w:rsidRPr="00C35DAB">
        <w:rPr>
          <w:sz w:val="24"/>
          <w:szCs w:val="24"/>
        </w:rPr>
        <w:t>A beruházás során felmerülő zöldkár, és egyéb károkozás költségeire</w:t>
      </w:r>
      <w:r w:rsidR="002603E8">
        <w:rPr>
          <w:sz w:val="24"/>
          <w:szCs w:val="24"/>
        </w:rPr>
        <w:t>.</w:t>
      </w:r>
    </w:p>
    <w:p w:rsidR="002603E8" w:rsidRDefault="002603E8" w:rsidP="002603E8">
      <w:pPr>
        <w:tabs>
          <w:tab w:val="left" w:pos="1701"/>
          <w:tab w:val="left" w:pos="8550"/>
        </w:tabs>
        <w:jc w:val="both"/>
        <w:rPr>
          <w:sz w:val="24"/>
          <w:szCs w:val="24"/>
        </w:rPr>
      </w:pPr>
    </w:p>
    <w:p w:rsidR="00B970AF" w:rsidRPr="002603E8" w:rsidRDefault="00C35DAB" w:rsidP="002603E8">
      <w:pPr>
        <w:tabs>
          <w:tab w:val="left" w:pos="1701"/>
          <w:tab w:val="left" w:pos="8550"/>
        </w:tabs>
        <w:jc w:val="both"/>
        <w:rPr>
          <w:sz w:val="24"/>
          <w:szCs w:val="24"/>
        </w:rPr>
      </w:pPr>
      <w:r w:rsidRPr="002603E8">
        <w:rPr>
          <w:sz w:val="24"/>
          <w:szCs w:val="24"/>
        </w:rPr>
        <w:t>Megrendelő kijelenti, hogy a vállalkozói díj fedezete rendelkezés</w:t>
      </w:r>
      <w:r w:rsidR="002603E8" w:rsidRPr="002603E8">
        <w:rPr>
          <w:sz w:val="24"/>
          <w:szCs w:val="24"/>
        </w:rPr>
        <w:t>é</w:t>
      </w:r>
      <w:r w:rsidRPr="002603E8">
        <w:rPr>
          <w:sz w:val="24"/>
          <w:szCs w:val="24"/>
        </w:rPr>
        <w:t>re</w:t>
      </w:r>
      <w:r w:rsidR="00D22FEC" w:rsidRPr="002603E8">
        <w:rPr>
          <w:sz w:val="24"/>
          <w:szCs w:val="24"/>
        </w:rPr>
        <w:t xml:space="preserve"> </w:t>
      </w:r>
      <w:r w:rsidR="002603E8" w:rsidRPr="002603E8">
        <w:rPr>
          <w:sz w:val="24"/>
          <w:szCs w:val="24"/>
        </w:rPr>
        <w:t>áll.</w:t>
      </w:r>
    </w:p>
    <w:p w:rsidR="00C306DE" w:rsidRPr="00C35DAB" w:rsidRDefault="00C306DE" w:rsidP="00C306DE">
      <w:pPr>
        <w:jc w:val="both"/>
        <w:rPr>
          <w:sz w:val="24"/>
          <w:szCs w:val="24"/>
        </w:rPr>
      </w:pPr>
      <w:r w:rsidRPr="00C35DAB">
        <w:rPr>
          <w:sz w:val="24"/>
          <w:szCs w:val="24"/>
        </w:rPr>
        <w:t>A kivitelezéshez szükséges víz, villamos energia költségei</w:t>
      </w:r>
      <w:r>
        <w:rPr>
          <w:sz w:val="24"/>
          <w:szCs w:val="24"/>
        </w:rPr>
        <w:t>t a M</w:t>
      </w:r>
      <w:r w:rsidRPr="00C306DE">
        <w:rPr>
          <w:sz w:val="24"/>
          <w:szCs w:val="24"/>
        </w:rPr>
        <w:t>egrendelő biztosítja meglévő közműhálózatáról</w:t>
      </w:r>
      <w:r>
        <w:rPr>
          <w:sz w:val="24"/>
          <w:szCs w:val="24"/>
        </w:rPr>
        <w:t>.</w:t>
      </w:r>
    </w:p>
    <w:p w:rsidR="00BA10FA" w:rsidRPr="00C35DAB" w:rsidRDefault="00BA10FA" w:rsidP="00C35DAB">
      <w:pPr>
        <w:rPr>
          <w:sz w:val="24"/>
          <w:szCs w:val="24"/>
        </w:rPr>
      </w:pPr>
    </w:p>
    <w:p w:rsidR="00B970AF" w:rsidRPr="002603E8" w:rsidRDefault="002603E8" w:rsidP="000653FD">
      <w:pPr>
        <w:pStyle w:val="Cmsor1"/>
        <w:keepNext w:val="0"/>
        <w:widowControl w:val="0"/>
        <w:tabs>
          <w:tab w:val="num" w:pos="454"/>
        </w:tabs>
        <w:spacing w:before="240" w:after="120"/>
        <w:rPr>
          <w:sz w:val="24"/>
          <w:szCs w:val="24"/>
          <w:u w:val="single"/>
        </w:rPr>
      </w:pPr>
      <w:r w:rsidRPr="002603E8">
        <w:rPr>
          <w:sz w:val="24"/>
          <w:szCs w:val="24"/>
          <w:u w:val="single"/>
        </w:rPr>
        <w:t xml:space="preserve">4. </w:t>
      </w:r>
      <w:r w:rsidR="00B970AF" w:rsidRPr="002603E8">
        <w:rPr>
          <w:sz w:val="24"/>
          <w:szCs w:val="24"/>
          <w:u w:val="single"/>
        </w:rPr>
        <w:t>Határidő, a teljesítéssel kapcsolatos kérdések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 munkaterület átadása, munkakezdés</w:t>
      </w:r>
    </w:p>
    <w:p w:rsidR="00505D33" w:rsidRPr="00DD52A0" w:rsidRDefault="00514AE2" w:rsidP="000653FD">
      <w:pPr>
        <w:pStyle w:val="Cmsor3"/>
        <w:ind w:left="0"/>
        <w:rPr>
          <w:b w:val="0"/>
          <w:sz w:val="24"/>
          <w:szCs w:val="24"/>
        </w:rPr>
      </w:pPr>
      <w:r w:rsidRPr="00DD52A0">
        <w:rPr>
          <w:b w:val="0"/>
          <w:sz w:val="24"/>
          <w:szCs w:val="24"/>
        </w:rPr>
        <w:t>A</w:t>
      </w:r>
      <w:r w:rsidR="00B970AF" w:rsidRPr="00DD52A0">
        <w:rPr>
          <w:b w:val="0"/>
          <w:sz w:val="24"/>
          <w:szCs w:val="24"/>
        </w:rPr>
        <w:t xml:space="preserve"> munkaterület átadása </w:t>
      </w:r>
      <w:r w:rsidR="00E84CFD">
        <w:rPr>
          <w:b w:val="0"/>
          <w:sz w:val="24"/>
          <w:szCs w:val="24"/>
        </w:rPr>
        <w:t xml:space="preserve">a szerződéskötést követő 5 napon belül </w:t>
      </w:r>
      <w:r w:rsidR="001B1214" w:rsidRPr="00DD52A0">
        <w:rPr>
          <w:b w:val="0"/>
          <w:sz w:val="24"/>
          <w:szCs w:val="24"/>
        </w:rPr>
        <w:t>történik meg.</w:t>
      </w:r>
    </w:p>
    <w:p w:rsidR="00B970AF" w:rsidRPr="002346A7" w:rsidRDefault="00A46A7F" w:rsidP="000653FD">
      <w:pPr>
        <w:pStyle w:val="Cmsor3"/>
        <w:ind w:left="0"/>
        <w:rPr>
          <w:b w:val="0"/>
          <w:sz w:val="24"/>
          <w:szCs w:val="24"/>
        </w:rPr>
      </w:pPr>
      <w:r>
        <w:rPr>
          <w:b w:val="0"/>
          <w:sz w:val="24"/>
          <w:szCs w:val="24"/>
        </w:rPr>
        <w:t xml:space="preserve">A 191/2009. (IX.15.) Korm. r. szerint </w:t>
      </w:r>
      <w:r w:rsidRPr="00A46A7F">
        <w:rPr>
          <w:b w:val="0"/>
          <w:sz w:val="24"/>
          <w:szCs w:val="24"/>
        </w:rPr>
        <w:t xml:space="preserve">a munkaterület átadás-átvételétől a </w:t>
      </w:r>
      <w:r w:rsidR="009650EC">
        <w:rPr>
          <w:b w:val="0"/>
          <w:sz w:val="24"/>
          <w:szCs w:val="24"/>
        </w:rPr>
        <w:t xml:space="preserve">Vállalkozó </w:t>
      </w:r>
      <w:r w:rsidRPr="00A46A7F">
        <w:rPr>
          <w:b w:val="0"/>
          <w:sz w:val="24"/>
          <w:szCs w:val="24"/>
        </w:rPr>
        <w:t>köteles építési naplót vezetni, melybe a megvalósítással és a helysz</w:t>
      </w:r>
      <w:r w:rsidR="009650EC">
        <w:rPr>
          <w:b w:val="0"/>
          <w:sz w:val="24"/>
          <w:szCs w:val="24"/>
        </w:rPr>
        <w:t>í</w:t>
      </w:r>
      <w:r w:rsidRPr="00A46A7F">
        <w:rPr>
          <w:b w:val="0"/>
          <w:sz w:val="24"/>
          <w:szCs w:val="24"/>
        </w:rPr>
        <w:t xml:space="preserve">ni ellenőrzéssel kapcsolatos megjegyzések kerülnek be. A megjegyzésekre a Megrendelő, a </w:t>
      </w:r>
      <w:r w:rsidR="009650EC">
        <w:rPr>
          <w:b w:val="0"/>
          <w:sz w:val="24"/>
          <w:szCs w:val="24"/>
        </w:rPr>
        <w:t xml:space="preserve">Vállalkozó </w:t>
      </w:r>
      <w:r w:rsidRPr="00A46A7F">
        <w:rPr>
          <w:b w:val="0"/>
          <w:sz w:val="24"/>
          <w:szCs w:val="24"/>
        </w:rPr>
        <w:t xml:space="preserve">képviselője, a </w:t>
      </w:r>
      <w:r w:rsidRPr="00A46A7F">
        <w:rPr>
          <w:b w:val="0"/>
          <w:sz w:val="24"/>
          <w:szCs w:val="24"/>
        </w:rPr>
        <w:lastRenderedPageBreak/>
        <w:t xml:space="preserve">műszaki ellenőr, a felelős műszaki vezető jogosult. A bejegyzésre 8 napon belül köteles a másik fél válaszolni, az ellenőrzés, ellenjegyzés elmulasztása a bejegyzés elfogadását eredményezi, aminek következményét a mulasztott </w:t>
      </w:r>
      <w:r w:rsidR="009650EC">
        <w:rPr>
          <w:b w:val="0"/>
          <w:sz w:val="24"/>
          <w:szCs w:val="24"/>
        </w:rPr>
        <w:t xml:space="preserve">fél </w:t>
      </w:r>
      <w:r w:rsidRPr="00A46A7F">
        <w:rPr>
          <w:b w:val="0"/>
          <w:sz w:val="24"/>
          <w:szCs w:val="24"/>
        </w:rPr>
        <w:t xml:space="preserve">köteles vállalni. Az építési naplóba tartozó, de csak szóban közölt felhívás, válasz a felek </w:t>
      </w:r>
      <w:r w:rsidR="009650EC">
        <w:rPr>
          <w:b w:val="0"/>
          <w:sz w:val="24"/>
          <w:szCs w:val="24"/>
        </w:rPr>
        <w:t>viszonyában érvénytelen, ahhoz joghatás nem fűződik.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Munka befejezése, részteljesítés és teljesítés</w:t>
      </w:r>
    </w:p>
    <w:p w:rsidR="00B970AF" w:rsidRPr="00B970AF" w:rsidRDefault="00B970AF" w:rsidP="000653FD">
      <w:pPr>
        <w:pStyle w:val="Cmsor3"/>
        <w:ind w:left="0"/>
        <w:rPr>
          <w:b w:val="0"/>
          <w:sz w:val="24"/>
          <w:szCs w:val="24"/>
        </w:rPr>
      </w:pPr>
      <w:r w:rsidRPr="00B970AF">
        <w:rPr>
          <w:b w:val="0"/>
          <w:sz w:val="24"/>
          <w:szCs w:val="24"/>
        </w:rPr>
        <w:t>A Vállalkozó akkor teljesítette szerződéses kötelezettségét, ha a terv</w:t>
      </w:r>
      <w:r w:rsidR="00C35DAB">
        <w:rPr>
          <w:b w:val="0"/>
          <w:sz w:val="24"/>
          <w:szCs w:val="24"/>
        </w:rPr>
        <w:t>e</w:t>
      </w:r>
      <w:r w:rsidR="002603E8">
        <w:rPr>
          <w:b w:val="0"/>
          <w:sz w:val="24"/>
          <w:szCs w:val="24"/>
        </w:rPr>
        <w:t xml:space="preserve">zett munkákkal kapcsolatban, </w:t>
      </w:r>
      <w:r w:rsidR="00F83BE4">
        <w:rPr>
          <w:b w:val="0"/>
          <w:sz w:val="24"/>
          <w:szCs w:val="24"/>
        </w:rPr>
        <w:t xml:space="preserve">a </w:t>
      </w:r>
      <w:r w:rsidRPr="00B970AF">
        <w:rPr>
          <w:b w:val="0"/>
          <w:sz w:val="24"/>
          <w:szCs w:val="24"/>
        </w:rPr>
        <w:t xml:space="preserve">tervdokumentációban, szakvéleményekben </w:t>
      </w:r>
      <w:r w:rsidR="00BB44A3">
        <w:rPr>
          <w:b w:val="0"/>
          <w:sz w:val="24"/>
          <w:szCs w:val="24"/>
        </w:rPr>
        <w:t>és műszaki leírásban</w:t>
      </w:r>
      <w:r w:rsidRPr="00B970AF">
        <w:rPr>
          <w:b w:val="0"/>
          <w:sz w:val="24"/>
          <w:szCs w:val="24"/>
        </w:rPr>
        <w:t xml:space="preserve"> előírt valamennyi munkát, valamint a megvalósítás során felmerült többlet és pótmunkákat maradéktalanul elvégezte.</w:t>
      </w:r>
    </w:p>
    <w:p w:rsidR="00505D33" w:rsidRDefault="00B970AF" w:rsidP="00505D33">
      <w:pPr>
        <w:pStyle w:val="Cmsor3"/>
        <w:ind w:left="0"/>
        <w:rPr>
          <w:sz w:val="24"/>
          <w:szCs w:val="24"/>
        </w:rPr>
      </w:pPr>
      <w:r w:rsidRPr="000653FD">
        <w:rPr>
          <w:b w:val="0"/>
          <w:sz w:val="24"/>
          <w:szCs w:val="24"/>
        </w:rPr>
        <w:t>A szerződés teljes-körű teljesítésének határideje</w:t>
      </w:r>
      <w:r w:rsidR="00505D33">
        <w:rPr>
          <w:b w:val="0"/>
          <w:sz w:val="24"/>
          <w:szCs w:val="24"/>
        </w:rPr>
        <w:t xml:space="preserve"> </w:t>
      </w:r>
      <w:r w:rsidR="00F8112A" w:rsidRPr="00AE5A46">
        <w:rPr>
          <w:sz w:val="24"/>
          <w:szCs w:val="24"/>
        </w:rPr>
        <w:t>201</w:t>
      </w:r>
      <w:r w:rsidR="008647E5">
        <w:rPr>
          <w:sz w:val="24"/>
          <w:szCs w:val="24"/>
        </w:rPr>
        <w:t>9</w:t>
      </w:r>
      <w:r w:rsidR="00F8112A" w:rsidRPr="00AE5A46">
        <w:rPr>
          <w:sz w:val="24"/>
          <w:szCs w:val="24"/>
        </w:rPr>
        <w:t xml:space="preserve">. </w:t>
      </w:r>
      <w:r w:rsidR="008647E5">
        <w:rPr>
          <w:sz w:val="24"/>
          <w:szCs w:val="24"/>
        </w:rPr>
        <w:t>február 01</w:t>
      </w:r>
      <w:r w:rsidR="00F8112A" w:rsidRPr="00AE5A46">
        <w:rPr>
          <w:sz w:val="24"/>
          <w:szCs w:val="24"/>
        </w:rPr>
        <w:t xml:space="preserve">. </w:t>
      </w:r>
      <w:r w:rsidR="002603E8" w:rsidRPr="00AE5A46">
        <w:rPr>
          <w:sz w:val="24"/>
          <w:szCs w:val="24"/>
        </w:rPr>
        <w:t>nap</w:t>
      </w:r>
      <w:r w:rsidR="00F8112A" w:rsidRPr="00AE5A46">
        <w:rPr>
          <w:sz w:val="24"/>
          <w:szCs w:val="24"/>
        </w:rPr>
        <w:t>ja</w:t>
      </w:r>
      <w:r w:rsidR="002603E8" w:rsidRPr="00AE5A46">
        <w:rPr>
          <w:sz w:val="24"/>
          <w:szCs w:val="24"/>
        </w:rPr>
        <w:t>.</w:t>
      </w:r>
    </w:p>
    <w:p w:rsidR="00505D33" w:rsidRPr="00505D33" w:rsidRDefault="00514AE2" w:rsidP="00505D33">
      <w:pPr>
        <w:jc w:val="both"/>
        <w:rPr>
          <w:sz w:val="24"/>
          <w:szCs w:val="24"/>
        </w:rPr>
      </w:pPr>
      <w:r>
        <w:rPr>
          <w:sz w:val="24"/>
          <w:szCs w:val="24"/>
        </w:rPr>
        <w:t>A</w:t>
      </w:r>
      <w:r w:rsidR="00505D33">
        <w:rPr>
          <w:sz w:val="24"/>
          <w:szCs w:val="24"/>
        </w:rPr>
        <w:t xml:space="preserve"> Vállalkozónak a </w:t>
      </w:r>
      <w:r w:rsidR="00505D33" w:rsidRPr="00505D33">
        <w:rPr>
          <w:sz w:val="24"/>
          <w:szCs w:val="24"/>
        </w:rPr>
        <w:t>kivitelezés során az előteljesítésre lehetősége van.</w:t>
      </w:r>
    </w:p>
    <w:p w:rsidR="00B970AF" w:rsidRPr="00B970AF" w:rsidRDefault="00B970AF" w:rsidP="000653FD">
      <w:pPr>
        <w:pStyle w:val="Cmsor3"/>
        <w:ind w:left="0"/>
        <w:rPr>
          <w:b w:val="0"/>
          <w:sz w:val="24"/>
          <w:szCs w:val="24"/>
        </w:rPr>
      </w:pPr>
      <w:r w:rsidRPr="00B970AF">
        <w:rPr>
          <w:b w:val="0"/>
          <w:sz w:val="24"/>
          <w:szCs w:val="24"/>
        </w:rPr>
        <w:t>A szerződés teljesítésének az elismerése és igazolása a műszaki átadás-átvételi eljáráson történik. A tervezett munkák műszaki átadás-átvétele csak akkor tekinthető teljesítésnek, ha Megrendelő valamennyi, a jelen szerződés keretében megvalósult létesítményt nyilatkozattal átvett.</w:t>
      </w:r>
    </w:p>
    <w:p w:rsidR="00B970AF" w:rsidRPr="00C72D05" w:rsidRDefault="00C72D05" w:rsidP="00C35DAB">
      <w:pPr>
        <w:pStyle w:val="Cmsor2"/>
        <w:keepNext w:val="0"/>
        <w:widowControl w:val="0"/>
        <w:numPr>
          <w:ilvl w:val="1"/>
          <w:numId w:val="0"/>
        </w:numPr>
        <w:tabs>
          <w:tab w:val="num" w:pos="798"/>
        </w:tabs>
        <w:spacing w:before="120" w:after="120"/>
        <w:rPr>
          <w:sz w:val="24"/>
          <w:szCs w:val="24"/>
          <w:u w:val="single"/>
        </w:rPr>
      </w:pPr>
      <w:r>
        <w:rPr>
          <w:sz w:val="24"/>
          <w:szCs w:val="24"/>
          <w:u w:val="single"/>
        </w:rPr>
        <w:t xml:space="preserve">5. </w:t>
      </w:r>
      <w:r w:rsidR="00B970AF" w:rsidRPr="00C72D05">
        <w:rPr>
          <w:sz w:val="24"/>
          <w:szCs w:val="24"/>
          <w:u w:val="single"/>
        </w:rPr>
        <w:t>A munkavégzés megszervezése, alvállalkozók igénybevétele</w:t>
      </w:r>
    </w:p>
    <w:p w:rsidR="00B970AF" w:rsidRPr="00B970AF" w:rsidRDefault="00B970AF" w:rsidP="000653FD">
      <w:pPr>
        <w:pStyle w:val="Cmsor3"/>
        <w:ind w:left="0"/>
        <w:rPr>
          <w:b w:val="0"/>
          <w:sz w:val="24"/>
          <w:szCs w:val="24"/>
        </w:rPr>
      </w:pPr>
      <w:r w:rsidRPr="00B970AF">
        <w:rPr>
          <w:b w:val="0"/>
          <w:sz w:val="24"/>
          <w:szCs w:val="24"/>
        </w:rPr>
        <w:t xml:space="preserve">Vállalkozó a munka ütemezésénél és annak sorrendjének meghatározásánál a Megrendelő és a </w:t>
      </w:r>
      <w:r w:rsidR="00F83BE4" w:rsidRPr="004E01ED">
        <w:rPr>
          <w:b w:val="0"/>
          <w:sz w:val="24"/>
          <w:szCs w:val="24"/>
        </w:rPr>
        <w:t>Megrendelő megbízott</w:t>
      </w:r>
      <w:r w:rsidR="00682B3A">
        <w:rPr>
          <w:b w:val="0"/>
          <w:sz w:val="24"/>
          <w:szCs w:val="24"/>
        </w:rPr>
        <w:t>ja</w:t>
      </w:r>
      <w:r w:rsidR="00F83BE4" w:rsidRPr="004E01ED">
        <w:rPr>
          <w:b w:val="0"/>
          <w:sz w:val="24"/>
          <w:szCs w:val="24"/>
        </w:rPr>
        <w:t xml:space="preserve"> </w:t>
      </w:r>
      <w:r w:rsidR="00682B3A">
        <w:rPr>
          <w:b w:val="0"/>
          <w:sz w:val="24"/>
          <w:szCs w:val="24"/>
        </w:rPr>
        <w:t>(</w:t>
      </w:r>
      <w:r w:rsidR="00F83BE4" w:rsidRPr="004E01ED">
        <w:rPr>
          <w:b w:val="0"/>
          <w:sz w:val="24"/>
          <w:szCs w:val="24"/>
        </w:rPr>
        <w:t xml:space="preserve">műszaki </w:t>
      </w:r>
      <w:r w:rsidR="00682B3A">
        <w:rPr>
          <w:b w:val="0"/>
          <w:sz w:val="24"/>
          <w:szCs w:val="24"/>
        </w:rPr>
        <w:t xml:space="preserve">ellenőr) </w:t>
      </w:r>
      <w:r w:rsidRPr="00B970AF">
        <w:rPr>
          <w:b w:val="0"/>
          <w:sz w:val="24"/>
          <w:szCs w:val="24"/>
        </w:rPr>
        <w:t>utasításait</w:t>
      </w:r>
      <w:r w:rsidR="004E01ED">
        <w:rPr>
          <w:b w:val="0"/>
          <w:sz w:val="24"/>
          <w:szCs w:val="24"/>
        </w:rPr>
        <w:t>, valamint a tervezői művezetés megállapításait</w:t>
      </w:r>
      <w:r w:rsidRPr="00B970AF">
        <w:rPr>
          <w:b w:val="0"/>
          <w:sz w:val="24"/>
          <w:szCs w:val="24"/>
        </w:rPr>
        <w:t xml:space="preserve"> köteles figyelembe venni.</w:t>
      </w:r>
    </w:p>
    <w:p w:rsidR="008A1B46" w:rsidRDefault="008A1B46" w:rsidP="000653FD">
      <w:pPr>
        <w:pStyle w:val="Cmsor2"/>
        <w:numPr>
          <w:ilvl w:val="1"/>
          <w:numId w:val="0"/>
        </w:numPr>
        <w:rPr>
          <w:b w:val="0"/>
          <w:sz w:val="24"/>
          <w:szCs w:val="24"/>
        </w:rPr>
      </w:pPr>
      <w:r>
        <w:rPr>
          <w:b w:val="0"/>
          <w:sz w:val="24"/>
          <w:szCs w:val="24"/>
        </w:rPr>
        <w:t>Vállalkozó</w:t>
      </w:r>
      <w:r w:rsidRPr="008A1B46">
        <w:rPr>
          <w:b w:val="0"/>
          <w:sz w:val="24"/>
          <w:szCs w:val="24"/>
        </w:rPr>
        <w:t xml:space="preserve"> legkésőbb a szerződés megkötésének időpontjában köteles a</w:t>
      </w:r>
      <w:r>
        <w:rPr>
          <w:b w:val="0"/>
          <w:sz w:val="24"/>
          <w:szCs w:val="24"/>
        </w:rPr>
        <w:t xml:space="preserve"> megrendelő</w:t>
      </w:r>
      <w:r w:rsidRPr="008A1B46">
        <w:rPr>
          <w:b w:val="0"/>
          <w:sz w:val="24"/>
          <w:szCs w:val="24"/>
        </w:rPr>
        <w:t>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w:t>
      </w:r>
      <w:r>
        <w:rPr>
          <w:b w:val="0"/>
          <w:sz w:val="24"/>
          <w:szCs w:val="24"/>
        </w:rPr>
        <w:t xml:space="preserve"> Vállalkozó </w:t>
      </w:r>
      <w:r w:rsidRPr="008A1B46">
        <w:rPr>
          <w:b w:val="0"/>
          <w:sz w:val="24"/>
          <w:szCs w:val="24"/>
        </w:rPr>
        <w:t>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r>
        <w:rPr>
          <w:b w:val="0"/>
          <w:sz w:val="24"/>
          <w:szCs w:val="24"/>
        </w:rPr>
        <w:t xml:space="preserve"> </w:t>
      </w:r>
    </w:p>
    <w:p w:rsidR="00B970AF" w:rsidRPr="00871698" w:rsidRDefault="00B970AF" w:rsidP="00871698">
      <w:pPr>
        <w:pStyle w:val="Cmsor2"/>
        <w:numPr>
          <w:ilvl w:val="1"/>
          <w:numId w:val="0"/>
        </w:numPr>
        <w:rPr>
          <w:b w:val="0"/>
          <w:sz w:val="24"/>
          <w:szCs w:val="24"/>
        </w:rPr>
      </w:pPr>
      <w:r w:rsidRPr="008A1B46">
        <w:rPr>
          <w:b w:val="0"/>
          <w:sz w:val="24"/>
          <w:szCs w:val="24"/>
        </w:rPr>
        <w:t>Az építőipari kivitelezési tevékenységről szóló 191/2009 (IX.15.) Korm. Rendelet 3. § (2)</w:t>
      </w:r>
      <w:r w:rsidR="00C35DAB" w:rsidRPr="008A1B46">
        <w:rPr>
          <w:b w:val="0"/>
          <w:sz w:val="24"/>
          <w:szCs w:val="24"/>
        </w:rPr>
        <w:t xml:space="preserve"> bekezdés</w:t>
      </w:r>
      <w:r w:rsidRPr="008A1B46">
        <w:rPr>
          <w:b w:val="0"/>
          <w:sz w:val="24"/>
          <w:szCs w:val="24"/>
        </w:rPr>
        <w:t xml:space="preserve"> f) pontjával összefüggésben felek </w:t>
      </w:r>
      <w:r w:rsidR="00871698">
        <w:rPr>
          <w:b w:val="0"/>
          <w:sz w:val="24"/>
          <w:szCs w:val="24"/>
        </w:rPr>
        <w:t>rögzítik, hogy az alvállalkozók igénybevételére a Kbt. 138-140. §-</w:t>
      </w:r>
      <w:proofErr w:type="spellStart"/>
      <w:r w:rsidR="00871698">
        <w:rPr>
          <w:b w:val="0"/>
          <w:sz w:val="24"/>
          <w:szCs w:val="24"/>
        </w:rPr>
        <w:t>ai</w:t>
      </w:r>
      <w:proofErr w:type="spellEnd"/>
      <w:r w:rsidR="00871698">
        <w:rPr>
          <w:b w:val="0"/>
          <w:sz w:val="24"/>
          <w:szCs w:val="24"/>
        </w:rPr>
        <w:t xml:space="preserve"> szerint kerülhet sor.</w:t>
      </w:r>
    </w:p>
    <w:p w:rsidR="00B970AF" w:rsidRPr="002603E8" w:rsidRDefault="002603E8" w:rsidP="00C35DAB">
      <w:pPr>
        <w:pStyle w:val="Cmsor2"/>
        <w:keepNext w:val="0"/>
        <w:widowControl w:val="0"/>
        <w:numPr>
          <w:ilvl w:val="1"/>
          <w:numId w:val="0"/>
        </w:numPr>
        <w:tabs>
          <w:tab w:val="num" w:pos="798"/>
        </w:tabs>
        <w:spacing w:before="120" w:after="120"/>
        <w:rPr>
          <w:sz w:val="24"/>
          <w:szCs w:val="24"/>
          <w:u w:val="single"/>
        </w:rPr>
      </w:pPr>
      <w:r w:rsidRPr="002603E8">
        <w:rPr>
          <w:sz w:val="24"/>
          <w:szCs w:val="24"/>
          <w:u w:val="single"/>
        </w:rPr>
        <w:t xml:space="preserve">6. </w:t>
      </w:r>
      <w:r w:rsidR="00B970AF" w:rsidRPr="002603E8">
        <w:rPr>
          <w:sz w:val="24"/>
          <w:szCs w:val="24"/>
          <w:u w:val="single"/>
        </w:rPr>
        <w:t>Késedelmes te</w:t>
      </w:r>
      <w:r w:rsidR="00EB0A1F">
        <w:rPr>
          <w:sz w:val="24"/>
          <w:szCs w:val="24"/>
          <w:u w:val="single"/>
        </w:rPr>
        <w:t>l</w:t>
      </w:r>
      <w:r w:rsidR="00B970AF" w:rsidRPr="002603E8">
        <w:rPr>
          <w:sz w:val="24"/>
          <w:szCs w:val="24"/>
          <w:u w:val="single"/>
        </w:rPr>
        <w:t>jesítés</w:t>
      </w:r>
      <w:r w:rsidR="001C30A2" w:rsidRPr="002603E8">
        <w:rPr>
          <w:sz w:val="24"/>
          <w:szCs w:val="24"/>
          <w:u w:val="single"/>
        </w:rPr>
        <w:t>, meghiúsulási kötbér</w:t>
      </w:r>
    </w:p>
    <w:p w:rsidR="00B970AF" w:rsidRPr="00B970AF" w:rsidRDefault="00B970AF" w:rsidP="000653FD">
      <w:pPr>
        <w:pStyle w:val="Cmsor3"/>
        <w:ind w:left="0"/>
        <w:rPr>
          <w:b w:val="0"/>
          <w:sz w:val="24"/>
          <w:szCs w:val="24"/>
        </w:rPr>
      </w:pPr>
      <w:r w:rsidRPr="00B970AF">
        <w:rPr>
          <w:b w:val="0"/>
          <w:sz w:val="24"/>
          <w:szCs w:val="24"/>
        </w:rPr>
        <w:t xml:space="preserve">Vállalkozó a saját hibájából adódó késedelmes teljesítése esetén Megrendelőnek kötbérfizetési kötelezettséggel tartozik. </w:t>
      </w:r>
    </w:p>
    <w:p w:rsidR="002603E8" w:rsidRDefault="002603E8" w:rsidP="000653FD">
      <w:pPr>
        <w:pStyle w:val="Cmsor3"/>
        <w:ind w:left="0"/>
        <w:rPr>
          <w:b w:val="0"/>
          <w:sz w:val="24"/>
          <w:szCs w:val="24"/>
        </w:rPr>
      </w:pPr>
    </w:p>
    <w:p w:rsidR="00B970AF" w:rsidRDefault="002603E8" w:rsidP="000653FD">
      <w:pPr>
        <w:pStyle w:val="Cmsor3"/>
        <w:ind w:left="0"/>
        <w:rPr>
          <w:b w:val="0"/>
          <w:sz w:val="24"/>
          <w:szCs w:val="24"/>
        </w:rPr>
      </w:pPr>
      <w:r w:rsidRPr="002603E8">
        <w:rPr>
          <w:b w:val="0"/>
          <w:sz w:val="24"/>
          <w:szCs w:val="24"/>
        </w:rPr>
        <w:t xml:space="preserve">A Szerződés kötelezettségének késedelmes teljesítése esetén a Vállalkozó </w:t>
      </w:r>
      <w:r w:rsidR="00EB0A1F">
        <w:rPr>
          <w:b w:val="0"/>
          <w:sz w:val="24"/>
          <w:szCs w:val="24"/>
        </w:rPr>
        <w:t>naponta a nettó vállalkozói díj 0,5 %-</w:t>
      </w:r>
      <w:proofErr w:type="spellStart"/>
      <w:r w:rsidR="00EB0A1F">
        <w:rPr>
          <w:b w:val="0"/>
          <w:sz w:val="24"/>
          <w:szCs w:val="24"/>
        </w:rPr>
        <w:t>nak</w:t>
      </w:r>
      <w:proofErr w:type="spellEnd"/>
      <w:r w:rsidR="00EB0A1F">
        <w:rPr>
          <w:b w:val="0"/>
          <w:sz w:val="24"/>
          <w:szCs w:val="24"/>
        </w:rPr>
        <w:t xml:space="preserve"> megfelelő </w:t>
      </w:r>
      <w:r w:rsidRPr="002603E8">
        <w:rPr>
          <w:b w:val="0"/>
          <w:sz w:val="24"/>
          <w:szCs w:val="24"/>
        </w:rPr>
        <w:t xml:space="preserve">összegű késedelmi kötbér fizetésére köteles. A késedelmi kötbér felső határa a nettó vállalkozói díj </w:t>
      </w:r>
      <w:r w:rsidR="00055B76">
        <w:rPr>
          <w:b w:val="0"/>
          <w:sz w:val="24"/>
          <w:szCs w:val="24"/>
        </w:rPr>
        <w:t>1</w:t>
      </w:r>
      <w:r w:rsidRPr="002603E8">
        <w:rPr>
          <w:b w:val="0"/>
          <w:sz w:val="24"/>
          <w:szCs w:val="24"/>
        </w:rPr>
        <w:t xml:space="preserve">0%-a. </w:t>
      </w:r>
      <w:r w:rsidR="00B970AF" w:rsidRPr="002603E8">
        <w:rPr>
          <w:b w:val="0"/>
          <w:sz w:val="24"/>
          <w:szCs w:val="24"/>
        </w:rPr>
        <w:t>A késedelmi</w:t>
      </w:r>
      <w:r w:rsidR="00B970AF" w:rsidRPr="00B970AF">
        <w:rPr>
          <w:b w:val="0"/>
          <w:sz w:val="24"/>
          <w:szCs w:val="24"/>
        </w:rPr>
        <w:t xml:space="preserve"> kötbér mértéke a tényleges késedelmes napok alapján kerül meghatározásra.</w:t>
      </w:r>
    </w:p>
    <w:p w:rsidR="00F423B4" w:rsidRDefault="00F423B4" w:rsidP="00871698">
      <w:pPr>
        <w:jc w:val="both"/>
        <w:rPr>
          <w:sz w:val="24"/>
          <w:szCs w:val="24"/>
        </w:rPr>
      </w:pPr>
      <w:r w:rsidRPr="000909FA">
        <w:rPr>
          <w:sz w:val="24"/>
          <w:szCs w:val="24"/>
        </w:rPr>
        <w:t>Amennyiben a Vállalkozó késedelme meghaladja a fentiekben meghatározott időtartamot, úgy Megrendelő jogosult – anélkül, hogy érdekmúlását bizonyítania kellene a vállalkozási szerződést a Vállalkozóhoz intézett egyoldalú nyilatkozattal, azonnali hatállyal felmondani.</w:t>
      </w:r>
    </w:p>
    <w:p w:rsidR="00F423B4" w:rsidRPr="00F423B4" w:rsidRDefault="00F423B4" w:rsidP="00F423B4"/>
    <w:p w:rsidR="00B970AF" w:rsidRPr="00B970AF" w:rsidRDefault="00B970AF" w:rsidP="000653FD">
      <w:pPr>
        <w:jc w:val="both"/>
        <w:rPr>
          <w:sz w:val="24"/>
          <w:szCs w:val="24"/>
        </w:rPr>
      </w:pPr>
      <w:r w:rsidRPr="00B970AF">
        <w:rPr>
          <w:sz w:val="24"/>
          <w:szCs w:val="24"/>
        </w:rPr>
        <w:t xml:space="preserve">Felek megállapodnak abban, hogy </w:t>
      </w:r>
      <w:proofErr w:type="spellStart"/>
      <w:r w:rsidRPr="00B970AF">
        <w:rPr>
          <w:sz w:val="24"/>
          <w:szCs w:val="24"/>
        </w:rPr>
        <w:t>vis</w:t>
      </w:r>
      <w:proofErr w:type="spellEnd"/>
      <w:r w:rsidRPr="00B970AF">
        <w:rPr>
          <w:sz w:val="24"/>
          <w:szCs w:val="24"/>
        </w:rPr>
        <w:t xml:space="preserve"> maior típusú késedelmi ok esetén a befejezési határidőt módosítják. </w:t>
      </w:r>
      <w:proofErr w:type="spellStart"/>
      <w:r w:rsidRPr="00B970AF">
        <w:rPr>
          <w:sz w:val="24"/>
          <w:szCs w:val="24"/>
        </w:rPr>
        <w:t>Vis</w:t>
      </w:r>
      <w:proofErr w:type="spellEnd"/>
      <w:r w:rsidRPr="00B970AF">
        <w:rPr>
          <w:sz w:val="24"/>
          <w:szCs w:val="24"/>
        </w:rPr>
        <w:t xml:space="preserve"> maiornak tekinthető a rendkívüli időjárás (belvíz, árvíz, földrengés, háború, </w:t>
      </w:r>
      <w:proofErr w:type="gramStart"/>
      <w:r w:rsidRPr="00B970AF">
        <w:rPr>
          <w:sz w:val="24"/>
          <w:szCs w:val="24"/>
        </w:rPr>
        <w:t>villámcsapás,</w:t>
      </w:r>
      <w:proofErr w:type="gramEnd"/>
      <w:r w:rsidRPr="00B970AF">
        <w:rPr>
          <w:sz w:val="24"/>
          <w:szCs w:val="24"/>
        </w:rPr>
        <w:t xml:space="preserve"> stb.). A rendkívüli időjárás tényét, ha ez a munkavégzést akadályozza felek az építési naplóban rögzítik. Amennyiben a fenti okok miatt a munkavégzés szünetel úgy a befejezési határidő módosul:</w:t>
      </w:r>
    </w:p>
    <w:p w:rsidR="00B970AF" w:rsidRPr="00B970AF" w:rsidRDefault="00B970AF" w:rsidP="00B970AF">
      <w:pPr>
        <w:rPr>
          <w:sz w:val="24"/>
          <w:szCs w:val="24"/>
        </w:rPr>
      </w:pPr>
    </w:p>
    <w:p w:rsidR="00B970AF" w:rsidRPr="00B970AF" w:rsidRDefault="00B970AF" w:rsidP="00B970AF">
      <w:pPr>
        <w:rPr>
          <w:sz w:val="24"/>
          <w:szCs w:val="24"/>
        </w:rPr>
      </w:pPr>
      <w:r w:rsidRPr="00B970AF">
        <w:rPr>
          <w:sz w:val="24"/>
          <w:szCs w:val="24"/>
        </w:rPr>
        <w:lastRenderedPageBreak/>
        <w:t xml:space="preserve">                                - 15 napos szünetig a napok számával</w:t>
      </w:r>
    </w:p>
    <w:p w:rsidR="00B970AF" w:rsidRDefault="00B970AF" w:rsidP="00B970AF">
      <w:pPr>
        <w:rPr>
          <w:sz w:val="24"/>
          <w:szCs w:val="24"/>
        </w:rPr>
      </w:pPr>
      <w:r w:rsidRPr="00B970AF">
        <w:rPr>
          <w:sz w:val="24"/>
          <w:szCs w:val="24"/>
        </w:rPr>
        <w:t xml:space="preserve">                                - 15 napon túl felek közös megegyezésével.</w:t>
      </w:r>
    </w:p>
    <w:p w:rsidR="00D34F3B" w:rsidRDefault="00D34F3B" w:rsidP="00B970AF">
      <w:pPr>
        <w:rPr>
          <w:sz w:val="24"/>
          <w:szCs w:val="24"/>
        </w:rPr>
      </w:pPr>
    </w:p>
    <w:p w:rsidR="00F423B4" w:rsidRDefault="002603E8" w:rsidP="00871698">
      <w:pPr>
        <w:jc w:val="both"/>
        <w:rPr>
          <w:sz w:val="24"/>
          <w:szCs w:val="24"/>
        </w:rPr>
      </w:pPr>
      <w:r w:rsidRPr="001B5C29">
        <w:rPr>
          <w:sz w:val="24"/>
          <w:szCs w:val="24"/>
        </w:rPr>
        <w:t xml:space="preserve">Amennyiben a tárgyi kivitelezés Vállalkozó hibájából meghiúsul, akkor a Vállalkozó a Megrendelőnek a nettó </w:t>
      </w:r>
      <w:r w:rsidR="00055B76">
        <w:rPr>
          <w:sz w:val="24"/>
          <w:szCs w:val="24"/>
        </w:rPr>
        <w:t xml:space="preserve">vállalkozói díj </w:t>
      </w:r>
      <w:r w:rsidR="00F8112A">
        <w:rPr>
          <w:sz w:val="24"/>
          <w:szCs w:val="24"/>
        </w:rPr>
        <w:t>1</w:t>
      </w:r>
      <w:r w:rsidRPr="001B5C29">
        <w:rPr>
          <w:sz w:val="24"/>
          <w:szCs w:val="24"/>
        </w:rPr>
        <w:t>0 %-</w:t>
      </w:r>
      <w:proofErr w:type="spellStart"/>
      <w:r w:rsidRPr="001B5C29">
        <w:rPr>
          <w:sz w:val="24"/>
          <w:szCs w:val="24"/>
        </w:rPr>
        <w:t>nak</w:t>
      </w:r>
      <w:proofErr w:type="spellEnd"/>
      <w:r w:rsidRPr="001B5C29">
        <w:rPr>
          <w:sz w:val="24"/>
          <w:szCs w:val="24"/>
        </w:rPr>
        <w:t xml:space="preserve"> megfelelő meghiúsulási kötbért köteles fizetni. </w:t>
      </w:r>
      <w:r w:rsidR="00F423B4">
        <w:rPr>
          <w:sz w:val="24"/>
          <w:szCs w:val="24"/>
        </w:rPr>
        <w:t xml:space="preserve">Ebben az esetben késedelmi kötbér felszámítására nincsen lehetőség. </w:t>
      </w:r>
    </w:p>
    <w:p w:rsidR="002603E8" w:rsidRDefault="002603E8" w:rsidP="00871698">
      <w:pPr>
        <w:jc w:val="both"/>
        <w:rPr>
          <w:sz w:val="24"/>
          <w:szCs w:val="24"/>
        </w:rPr>
      </w:pPr>
      <w:r w:rsidRPr="001B5C29">
        <w:rPr>
          <w:sz w:val="24"/>
          <w:szCs w:val="24"/>
        </w:rPr>
        <w:t xml:space="preserve">A szerződés akkor tekinthető meghiúsultnak, ha a Vállalkozó a teljesítési véghatáridőt túllépte és a Megrendelő által </w:t>
      </w:r>
      <w:r w:rsidR="00682B3A">
        <w:rPr>
          <w:sz w:val="24"/>
          <w:szCs w:val="24"/>
        </w:rPr>
        <w:t xml:space="preserve">esetlegesen </w:t>
      </w:r>
      <w:r w:rsidRPr="001B5C29">
        <w:rPr>
          <w:sz w:val="24"/>
          <w:szCs w:val="24"/>
        </w:rPr>
        <w:t>biztosított újabb (legalább 30 napos) határidő alatt sem teljesíti maradéktalanul a szerződés szerinti kötelezettségeit.</w:t>
      </w:r>
      <w:r w:rsidRPr="00C26B54">
        <w:rPr>
          <w:sz w:val="24"/>
          <w:szCs w:val="24"/>
        </w:rPr>
        <w:t xml:space="preserve"> </w:t>
      </w:r>
    </w:p>
    <w:p w:rsidR="00B970AF" w:rsidRDefault="002603E8" w:rsidP="00871698">
      <w:pPr>
        <w:jc w:val="both"/>
        <w:rPr>
          <w:sz w:val="24"/>
          <w:szCs w:val="24"/>
        </w:rPr>
      </w:pPr>
      <w:r>
        <w:rPr>
          <w:sz w:val="24"/>
          <w:szCs w:val="24"/>
        </w:rPr>
        <w:t xml:space="preserve">A </w:t>
      </w:r>
      <w:r w:rsidRPr="007743A0">
        <w:rPr>
          <w:sz w:val="24"/>
          <w:szCs w:val="24"/>
        </w:rPr>
        <w:t xml:space="preserve">meghiúsulási kötbérigény érvényesítésének esetén </w:t>
      </w:r>
      <w:r>
        <w:rPr>
          <w:sz w:val="24"/>
          <w:szCs w:val="24"/>
        </w:rPr>
        <w:t>a megrendelő jogosult a s</w:t>
      </w:r>
      <w:r w:rsidRPr="007743A0">
        <w:rPr>
          <w:sz w:val="24"/>
          <w:szCs w:val="24"/>
        </w:rPr>
        <w:t xml:space="preserve">zerződéstől elállni, és más vállalkozóval szerződést kötni a fennmaradó feladatok ellátására, továbbá az elállással, a késedelemmel, valamint az új vállalkozó bevonásával kapcsolatosan felmerült kárát a </w:t>
      </w:r>
      <w:r>
        <w:rPr>
          <w:sz w:val="24"/>
          <w:szCs w:val="24"/>
        </w:rPr>
        <w:t xml:space="preserve">vállalkozóval </w:t>
      </w:r>
      <w:r w:rsidRPr="007743A0">
        <w:rPr>
          <w:sz w:val="24"/>
          <w:szCs w:val="24"/>
        </w:rPr>
        <w:t>szemben érvényesíteni</w:t>
      </w:r>
      <w:r>
        <w:rPr>
          <w:sz w:val="24"/>
          <w:szCs w:val="24"/>
        </w:rPr>
        <w:t>.</w:t>
      </w:r>
    </w:p>
    <w:p w:rsidR="00B970AF" w:rsidRPr="00A57D37" w:rsidRDefault="00A57D37" w:rsidP="00A57D37">
      <w:pPr>
        <w:pStyle w:val="Cmsor1"/>
        <w:keepNext w:val="0"/>
        <w:widowControl w:val="0"/>
        <w:tabs>
          <w:tab w:val="num" w:pos="454"/>
        </w:tabs>
        <w:spacing w:before="240" w:after="120"/>
        <w:rPr>
          <w:sz w:val="24"/>
          <w:szCs w:val="24"/>
          <w:u w:val="single"/>
        </w:rPr>
      </w:pPr>
      <w:r w:rsidRPr="00A57D37">
        <w:rPr>
          <w:sz w:val="24"/>
          <w:szCs w:val="24"/>
          <w:u w:val="single"/>
        </w:rPr>
        <w:t xml:space="preserve">7. </w:t>
      </w:r>
      <w:r w:rsidR="00B970AF" w:rsidRPr="00A57D37">
        <w:rPr>
          <w:sz w:val="24"/>
          <w:szCs w:val="24"/>
          <w:u w:val="single"/>
        </w:rPr>
        <w:t>MIN</w:t>
      </w:r>
      <w:r w:rsidR="000653FD" w:rsidRPr="00A57D37">
        <w:rPr>
          <w:sz w:val="24"/>
          <w:szCs w:val="24"/>
          <w:u w:val="single"/>
        </w:rPr>
        <w:t>Ő</w:t>
      </w:r>
      <w:r w:rsidR="00B970AF" w:rsidRPr="00A57D37">
        <w:rPr>
          <w:sz w:val="24"/>
          <w:szCs w:val="24"/>
          <w:u w:val="single"/>
        </w:rPr>
        <w:t>SÉGI KÖVETELMÉNYEK, GARANCIA, A BEÉPÍTETT BERENDEZÉSEK OKOZTA KÁROK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 ellenőrzés, minőségtanúsítás</w:t>
      </w:r>
    </w:p>
    <w:p w:rsidR="00B970AF" w:rsidRPr="00B970AF" w:rsidRDefault="00B970AF" w:rsidP="000653FD">
      <w:pPr>
        <w:pStyle w:val="Cmsor3"/>
        <w:ind w:left="0"/>
        <w:rPr>
          <w:b w:val="0"/>
          <w:sz w:val="24"/>
          <w:szCs w:val="24"/>
        </w:rPr>
      </w:pPr>
      <w:r w:rsidRPr="00B970AF">
        <w:rPr>
          <w:b w:val="0"/>
          <w:sz w:val="24"/>
          <w:szCs w:val="24"/>
        </w:rPr>
        <w:t>A tervezett létesítmények minőségének az igazolása a Vállalkozó feladatát képezi.</w:t>
      </w:r>
    </w:p>
    <w:p w:rsidR="00B970AF" w:rsidRPr="00C35DAB" w:rsidRDefault="00B970AF" w:rsidP="000653FD">
      <w:pPr>
        <w:pStyle w:val="Cmsor3"/>
        <w:ind w:left="0"/>
        <w:rPr>
          <w:b w:val="0"/>
          <w:sz w:val="24"/>
          <w:szCs w:val="24"/>
        </w:rPr>
      </w:pPr>
      <w:r w:rsidRPr="00B970AF">
        <w:rPr>
          <w:b w:val="0"/>
          <w:sz w:val="24"/>
          <w:szCs w:val="24"/>
        </w:rPr>
        <w:t xml:space="preserve">A beépítésre kerülő anyagoknak, szerkezeteknek meg kell felelniük a </w:t>
      </w:r>
      <w:r w:rsidR="00C35DAB" w:rsidRPr="00C35DAB">
        <w:rPr>
          <w:b w:val="0"/>
          <w:sz w:val="24"/>
          <w:szCs w:val="24"/>
        </w:rPr>
        <w:t xml:space="preserve">275/2013. (VII.16.) Kormány rendeletben </w:t>
      </w:r>
      <w:r w:rsidRPr="00C35DAB">
        <w:rPr>
          <w:b w:val="0"/>
          <w:sz w:val="24"/>
          <w:szCs w:val="24"/>
        </w:rPr>
        <w:t>leírtaknak.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Minőségi elvárás</w:t>
      </w:r>
    </w:p>
    <w:p w:rsidR="00B970AF" w:rsidRPr="00B970AF" w:rsidRDefault="00B970AF" w:rsidP="000653FD">
      <w:pPr>
        <w:pStyle w:val="Cmsor3"/>
        <w:ind w:left="0"/>
        <w:rPr>
          <w:b w:val="0"/>
          <w:sz w:val="24"/>
          <w:szCs w:val="24"/>
        </w:rPr>
      </w:pPr>
      <w:r w:rsidRPr="00B970AF">
        <w:rPr>
          <w:b w:val="0"/>
          <w:sz w:val="24"/>
          <w:szCs w:val="24"/>
        </w:rPr>
        <w:t>A Vállalkozó valamennyi elvégzendő munkatétel vonatkozásában I. osztályú anyagokat épít be, I. osztályú munkavégzés mellett. A vállalkozási díj ezek figyelembevételével kerül kidolgozásra a részletes költségvetési kiírás beárazásával.</w:t>
      </w:r>
    </w:p>
    <w:p w:rsidR="00B970AF" w:rsidRPr="00C35DAB" w:rsidRDefault="00055B76" w:rsidP="00C35DAB">
      <w:pPr>
        <w:pStyle w:val="Cmsor2"/>
        <w:keepNext w:val="0"/>
        <w:widowControl w:val="0"/>
        <w:numPr>
          <w:ilvl w:val="1"/>
          <w:numId w:val="0"/>
        </w:numPr>
        <w:tabs>
          <w:tab w:val="num" w:pos="798"/>
        </w:tabs>
        <w:spacing w:before="120" w:after="120"/>
        <w:rPr>
          <w:sz w:val="24"/>
          <w:szCs w:val="24"/>
        </w:rPr>
      </w:pPr>
      <w:r>
        <w:rPr>
          <w:sz w:val="24"/>
          <w:szCs w:val="24"/>
        </w:rPr>
        <w:t>S</w:t>
      </w:r>
      <w:r w:rsidR="00B970AF" w:rsidRPr="00C35DAB">
        <w:rPr>
          <w:sz w:val="24"/>
          <w:szCs w:val="24"/>
        </w:rPr>
        <w:t>zavatosság, jótállás</w:t>
      </w:r>
    </w:p>
    <w:p w:rsidR="00B970AF" w:rsidRPr="00B970AF" w:rsidRDefault="00B970AF" w:rsidP="000653FD">
      <w:pPr>
        <w:pStyle w:val="Cmsor3"/>
        <w:ind w:left="0"/>
        <w:rPr>
          <w:b w:val="0"/>
          <w:sz w:val="24"/>
          <w:szCs w:val="24"/>
        </w:rPr>
      </w:pPr>
      <w:r w:rsidRPr="00B970AF">
        <w:rPr>
          <w:b w:val="0"/>
          <w:sz w:val="24"/>
          <w:szCs w:val="24"/>
        </w:rPr>
        <w:t>A szerződés tárgyának minden részére teljes körűen és egységesen kiterjedő garanciális, szavatossági és jótállási idő kezdete a szerződés teljes körű teljesítésének a napja.</w:t>
      </w:r>
    </w:p>
    <w:p w:rsidR="00B970AF" w:rsidRDefault="00C35DAB" w:rsidP="000653FD">
      <w:pPr>
        <w:pStyle w:val="Cmsor3"/>
        <w:ind w:left="0"/>
        <w:rPr>
          <w:b w:val="0"/>
          <w:sz w:val="24"/>
          <w:szCs w:val="24"/>
        </w:rPr>
      </w:pPr>
      <w:r>
        <w:rPr>
          <w:b w:val="0"/>
          <w:sz w:val="24"/>
          <w:szCs w:val="24"/>
        </w:rPr>
        <w:t>Vállalkozó</w:t>
      </w:r>
      <w:r w:rsidR="00B970AF" w:rsidRPr="00B970AF">
        <w:rPr>
          <w:b w:val="0"/>
          <w:sz w:val="24"/>
          <w:szCs w:val="24"/>
        </w:rPr>
        <w:t xml:space="preserve"> az elvégzett munkákra </w:t>
      </w:r>
      <w:r w:rsidR="00055B76">
        <w:rPr>
          <w:b w:val="0"/>
          <w:sz w:val="24"/>
          <w:szCs w:val="24"/>
        </w:rPr>
        <w:t>……</w:t>
      </w:r>
      <w:proofErr w:type="gramStart"/>
      <w:r w:rsidR="00055B76">
        <w:rPr>
          <w:b w:val="0"/>
          <w:sz w:val="24"/>
          <w:szCs w:val="24"/>
        </w:rPr>
        <w:t>…….</w:t>
      </w:r>
      <w:proofErr w:type="gramEnd"/>
      <w:r w:rsidR="00055B76">
        <w:rPr>
          <w:b w:val="0"/>
          <w:sz w:val="24"/>
          <w:szCs w:val="24"/>
        </w:rPr>
        <w:t>.</w:t>
      </w:r>
      <w:r w:rsidR="002D6E1E">
        <w:rPr>
          <w:b w:val="0"/>
          <w:sz w:val="24"/>
          <w:szCs w:val="24"/>
        </w:rPr>
        <w:t xml:space="preserve"> hónap</w:t>
      </w:r>
      <w:r w:rsidR="00B970AF" w:rsidRPr="00B970AF">
        <w:rPr>
          <w:b w:val="0"/>
          <w:sz w:val="24"/>
          <w:szCs w:val="24"/>
        </w:rPr>
        <w:t xml:space="preserve"> jótállást vállal, és a Ptk.-ban meghatározott jótállási, szavatossági kötelezettség terheli.</w:t>
      </w:r>
    </w:p>
    <w:p w:rsidR="00D24B35" w:rsidRDefault="00D24B35" w:rsidP="00D24B35">
      <w:pPr>
        <w:spacing w:before="240"/>
        <w:jc w:val="both"/>
        <w:rPr>
          <w:sz w:val="24"/>
        </w:rPr>
      </w:pPr>
      <w:r>
        <w:rPr>
          <w:sz w:val="24"/>
        </w:rPr>
        <w:t>Vállalkozó jótáll a Szerződésben foglalt kötelezettségeinek szerződésszerű teljesítéséért, továbbá az alkalmazott me</w:t>
      </w:r>
      <w:smartTag w:uri="urn:schemas-microsoft-com:office:smarttags" w:element="PersonName">
        <w:r>
          <w:rPr>
            <w:sz w:val="24"/>
          </w:rPr>
          <w:t>gold</w:t>
        </w:r>
      </w:smartTag>
      <w:r>
        <w:rPr>
          <w:sz w:val="24"/>
        </w:rPr>
        <w:t>ások, eljárások alkalmasságáért és minőségéért függetlenül attól, hogy azokat saját maga vagy alvállalkozója, esetleg egyéb jogszerűen bevont harmadik személy alkalmazza.</w:t>
      </w:r>
    </w:p>
    <w:p w:rsidR="00D24B35" w:rsidRPr="00893267" w:rsidRDefault="00D24B35" w:rsidP="00D24B35">
      <w:pPr>
        <w:spacing w:before="240"/>
        <w:jc w:val="both"/>
        <w:rPr>
          <w:sz w:val="24"/>
        </w:rPr>
      </w:pPr>
      <w:r w:rsidRPr="00893267">
        <w:rPr>
          <w:sz w:val="24"/>
          <w:szCs w:val="24"/>
        </w:rPr>
        <w:t>Vállalkozó a jótállási időn belül felmerülő és a megvalósított létesítmények rendeltetésszerű használatát, állagát, illetve a testi épséget és egészséget veszélyeztető garanciális hiányosságok kijavításáról a Megrendelői értesítést követően haladéktalanul, még az egyéb hiányosságok kijavításáról az értesí</w:t>
      </w:r>
      <w:r>
        <w:rPr>
          <w:sz w:val="24"/>
          <w:szCs w:val="24"/>
        </w:rPr>
        <w:t>tés kézhezvételétől számított 15</w:t>
      </w:r>
      <w:r w:rsidRPr="00893267">
        <w:rPr>
          <w:sz w:val="24"/>
          <w:szCs w:val="24"/>
        </w:rPr>
        <w:t xml:space="preserve"> napon belül köteles gondoskodni.</w:t>
      </w:r>
    </w:p>
    <w:p w:rsidR="00D24B35" w:rsidRPr="00893267" w:rsidRDefault="00D24B35" w:rsidP="00D24B35">
      <w:pPr>
        <w:jc w:val="both"/>
        <w:rPr>
          <w:sz w:val="24"/>
          <w:szCs w:val="24"/>
        </w:rPr>
      </w:pPr>
    </w:p>
    <w:p w:rsidR="00D24B35" w:rsidRPr="00F8112A" w:rsidRDefault="00D24B35" w:rsidP="00F8112A">
      <w:pPr>
        <w:jc w:val="both"/>
        <w:rPr>
          <w:sz w:val="24"/>
          <w:szCs w:val="24"/>
        </w:rPr>
      </w:pPr>
      <w:r w:rsidRPr="00F8112A">
        <w:rPr>
          <w:sz w:val="24"/>
          <w:szCs w:val="24"/>
        </w:rPr>
        <w:t>Amennyiben Vállalkozó a jótállási időszak alatt jelentkező hiányosságok javítását az előző pontban meghatározott határidőre nem végzi el, úgy Megrendelő jogosult ezen garanciális hiányosságokat a vállalkozó költségére más vállalkozóval megszüntetni.</w:t>
      </w:r>
    </w:p>
    <w:p w:rsidR="00D24B35" w:rsidRPr="00F8112A" w:rsidRDefault="00D24B35" w:rsidP="00F8112A">
      <w:pPr>
        <w:jc w:val="both"/>
        <w:rPr>
          <w:sz w:val="24"/>
          <w:szCs w:val="24"/>
        </w:rPr>
      </w:pPr>
    </w:p>
    <w:p w:rsidR="00B970AF" w:rsidRPr="00A57D37" w:rsidRDefault="00A57D37" w:rsidP="000653FD">
      <w:pPr>
        <w:pStyle w:val="Cmsor1"/>
        <w:keepNext w:val="0"/>
        <w:widowControl w:val="0"/>
        <w:tabs>
          <w:tab w:val="num" w:pos="454"/>
        </w:tabs>
        <w:spacing w:before="240" w:after="120"/>
        <w:rPr>
          <w:sz w:val="24"/>
          <w:szCs w:val="24"/>
          <w:u w:val="single"/>
        </w:rPr>
      </w:pPr>
      <w:r w:rsidRPr="00A57D37">
        <w:rPr>
          <w:sz w:val="24"/>
          <w:szCs w:val="24"/>
          <w:u w:val="single"/>
        </w:rPr>
        <w:t xml:space="preserve">8. </w:t>
      </w:r>
      <w:r w:rsidR="00B970AF" w:rsidRPr="00A57D37">
        <w:rPr>
          <w:sz w:val="24"/>
          <w:szCs w:val="24"/>
          <w:u w:val="single"/>
        </w:rPr>
        <w:t>EGYÜTTMŰKÖDÉS, MŰSZAKI ADMINISZTRÁCIÓ SZABÁLYOZÁSA</w:t>
      </w:r>
    </w:p>
    <w:p w:rsidR="00B970AF" w:rsidRPr="00B970AF" w:rsidRDefault="00B970AF" w:rsidP="00C35DAB">
      <w:pPr>
        <w:pStyle w:val="Cmsor2"/>
        <w:keepNext w:val="0"/>
        <w:widowControl w:val="0"/>
        <w:numPr>
          <w:ilvl w:val="1"/>
          <w:numId w:val="0"/>
        </w:numPr>
        <w:tabs>
          <w:tab w:val="num" w:pos="798"/>
        </w:tabs>
        <w:spacing w:before="120" w:after="120"/>
        <w:rPr>
          <w:b w:val="0"/>
          <w:sz w:val="24"/>
          <w:szCs w:val="24"/>
        </w:rPr>
      </w:pPr>
      <w:r w:rsidRPr="00B970AF">
        <w:rPr>
          <w:b w:val="0"/>
          <w:sz w:val="24"/>
          <w:szCs w:val="24"/>
        </w:rPr>
        <w:t>Megrendelő képviselője</w:t>
      </w:r>
    </w:p>
    <w:p w:rsidR="00B970AF" w:rsidRPr="00B970AF" w:rsidRDefault="00E84CFD" w:rsidP="00B970AF">
      <w:pPr>
        <w:ind w:left="1881" w:right="2629"/>
        <w:jc w:val="center"/>
        <w:rPr>
          <w:sz w:val="24"/>
          <w:szCs w:val="24"/>
        </w:rPr>
      </w:pPr>
      <w:r>
        <w:rPr>
          <w:sz w:val="24"/>
          <w:szCs w:val="24"/>
        </w:rPr>
        <w:lastRenderedPageBreak/>
        <w:t xml:space="preserve">Baráth Lajos </w:t>
      </w:r>
      <w:r w:rsidR="00514AE2">
        <w:rPr>
          <w:sz w:val="24"/>
          <w:szCs w:val="24"/>
        </w:rPr>
        <w:t>polgármester</w:t>
      </w:r>
      <w:r w:rsidR="00055B76">
        <w:rPr>
          <w:sz w:val="24"/>
          <w:szCs w:val="24"/>
        </w:rPr>
        <w:t xml:space="preserve"> </w:t>
      </w:r>
    </w:p>
    <w:p w:rsidR="00B970AF" w:rsidRPr="00B970AF" w:rsidRDefault="00B970AF" w:rsidP="00C35DAB">
      <w:pPr>
        <w:pStyle w:val="Cmsor2"/>
        <w:numPr>
          <w:ilvl w:val="1"/>
          <w:numId w:val="0"/>
        </w:numPr>
        <w:tabs>
          <w:tab w:val="num" w:pos="570"/>
        </w:tabs>
        <w:rPr>
          <w:b w:val="0"/>
          <w:sz w:val="24"/>
          <w:szCs w:val="24"/>
        </w:rPr>
      </w:pPr>
      <w:r w:rsidRPr="00B970AF">
        <w:rPr>
          <w:b w:val="0"/>
          <w:sz w:val="24"/>
          <w:szCs w:val="24"/>
        </w:rPr>
        <w:t>Vállalkozó képviselője, aki egyben az állásfoglalásra jogosult képviselő is:</w:t>
      </w:r>
    </w:p>
    <w:p w:rsidR="00B970AF" w:rsidRPr="00B970AF" w:rsidRDefault="00055B76" w:rsidP="00B970AF">
      <w:pPr>
        <w:ind w:left="1881" w:right="2629"/>
        <w:jc w:val="center"/>
        <w:rPr>
          <w:sz w:val="24"/>
          <w:szCs w:val="24"/>
        </w:rPr>
      </w:pPr>
      <w:r>
        <w:rPr>
          <w:sz w:val="24"/>
          <w:szCs w:val="24"/>
        </w:rPr>
        <w:t>………………………..</w:t>
      </w:r>
    </w:p>
    <w:p w:rsidR="004E01ED" w:rsidRDefault="004E01ED" w:rsidP="004E01ED">
      <w:pPr>
        <w:pStyle w:val="Cmsor3"/>
        <w:ind w:left="0"/>
        <w:rPr>
          <w:b w:val="0"/>
          <w:sz w:val="24"/>
          <w:szCs w:val="24"/>
        </w:rPr>
      </w:pPr>
    </w:p>
    <w:p w:rsidR="00C72D05" w:rsidRDefault="004E01ED" w:rsidP="009650EC">
      <w:pPr>
        <w:pStyle w:val="Cmsor3"/>
        <w:ind w:left="0"/>
        <w:rPr>
          <w:b w:val="0"/>
          <w:sz w:val="24"/>
          <w:szCs w:val="24"/>
        </w:rPr>
      </w:pPr>
      <w:r w:rsidRPr="004E01ED">
        <w:rPr>
          <w:b w:val="0"/>
          <w:sz w:val="24"/>
          <w:szCs w:val="24"/>
        </w:rPr>
        <w:t>A Megrendelő a munkát helyszíni képviselője útján ellenőrzi. A</w:t>
      </w:r>
      <w:r>
        <w:rPr>
          <w:b w:val="0"/>
          <w:sz w:val="24"/>
          <w:szCs w:val="24"/>
        </w:rPr>
        <w:t>z</w:t>
      </w:r>
      <w:r w:rsidRPr="004E01ED">
        <w:rPr>
          <w:b w:val="0"/>
          <w:sz w:val="24"/>
          <w:szCs w:val="24"/>
        </w:rPr>
        <w:t xml:space="preserve"> ellen</w:t>
      </w:r>
      <w:r w:rsidRPr="00C72D05">
        <w:rPr>
          <w:b w:val="0"/>
          <w:sz w:val="24"/>
          <w:szCs w:val="24"/>
        </w:rPr>
        <w:t xml:space="preserve">őrzést a Megrendelő által megbízott </w:t>
      </w:r>
      <w:r w:rsidR="00055B76">
        <w:rPr>
          <w:b w:val="0"/>
          <w:sz w:val="24"/>
          <w:szCs w:val="24"/>
        </w:rPr>
        <w:t xml:space="preserve">………………, </w:t>
      </w:r>
      <w:r w:rsidR="00C72D05" w:rsidRPr="00C72D05">
        <w:rPr>
          <w:b w:val="0"/>
          <w:sz w:val="24"/>
          <w:szCs w:val="24"/>
        </w:rPr>
        <w:t xml:space="preserve">mint műszaki ellenőr látja el. </w:t>
      </w:r>
      <w:r w:rsidRPr="00C72D05">
        <w:rPr>
          <w:b w:val="0"/>
          <w:sz w:val="24"/>
          <w:szCs w:val="24"/>
        </w:rPr>
        <w:t>A műszaki teljesítés</w:t>
      </w:r>
      <w:r>
        <w:rPr>
          <w:b w:val="0"/>
          <w:sz w:val="24"/>
          <w:szCs w:val="24"/>
        </w:rPr>
        <w:t xml:space="preserve"> </w:t>
      </w:r>
      <w:r w:rsidRPr="004E01ED">
        <w:rPr>
          <w:b w:val="0"/>
          <w:sz w:val="24"/>
          <w:szCs w:val="24"/>
        </w:rPr>
        <w:t xml:space="preserve">igazolására </w:t>
      </w:r>
      <w:r w:rsidR="00055B76">
        <w:rPr>
          <w:b w:val="0"/>
          <w:sz w:val="24"/>
          <w:szCs w:val="24"/>
        </w:rPr>
        <w:t xml:space="preserve">a műszaki ellenőr </w:t>
      </w:r>
      <w:r w:rsidRPr="004E01ED">
        <w:rPr>
          <w:b w:val="0"/>
          <w:sz w:val="24"/>
          <w:szCs w:val="24"/>
        </w:rPr>
        <w:t>jogosult.</w:t>
      </w:r>
      <w:r>
        <w:rPr>
          <w:b w:val="0"/>
          <w:sz w:val="24"/>
          <w:szCs w:val="24"/>
        </w:rPr>
        <w:t xml:space="preserve"> A teljesítésigazolás kiadására a műszaki teljesítés igazolását követően </w:t>
      </w:r>
      <w:r w:rsidR="00055B76">
        <w:rPr>
          <w:b w:val="0"/>
          <w:sz w:val="24"/>
          <w:szCs w:val="24"/>
        </w:rPr>
        <w:t xml:space="preserve">……………………… </w:t>
      </w:r>
      <w:r>
        <w:rPr>
          <w:b w:val="0"/>
          <w:sz w:val="24"/>
          <w:szCs w:val="24"/>
        </w:rPr>
        <w:t>jogosult.</w:t>
      </w:r>
    </w:p>
    <w:p w:rsidR="009650EC" w:rsidRPr="009650EC" w:rsidRDefault="009650EC" w:rsidP="009650EC">
      <w:pPr>
        <w:pStyle w:val="Cmsor3"/>
        <w:ind w:left="0"/>
        <w:rPr>
          <w:b w:val="0"/>
          <w:sz w:val="24"/>
          <w:szCs w:val="24"/>
        </w:rPr>
      </w:pPr>
      <w:r>
        <w:rPr>
          <w:b w:val="0"/>
          <w:sz w:val="24"/>
          <w:szCs w:val="24"/>
        </w:rPr>
        <w:t xml:space="preserve"> A Vállalkozó részéről alkalmazott felelős műszaki vezető</w:t>
      </w:r>
      <w:r w:rsidR="00055B76">
        <w:rPr>
          <w:b w:val="0"/>
          <w:sz w:val="24"/>
          <w:szCs w:val="24"/>
        </w:rPr>
        <w:t>(</w:t>
      </w:r>
      <w:r>
        <w:rPr>
          <w:b w:val="0"/>
          <w:sz w:val="24"/>
          <w:szCs w:val="24"/>
        </w:rPr>
        <w:t>k</w:t>
      </w:r>
      <w:r w:rsidR="00055B76">
        <w:rPr>
          <w:b w:val="0"/>
          <w:sz w:val="24"/>
          <w:szCs w:val="24"/>
        </w:rPr>
        <w:t>)</w:t>
      </w:r>
      <w:r w:rsidR="00C72D05" w:rsidRPr="00C72D05">
        <w:rPr>
          <w:b w:val="0"/>
          <w:sz w:val="24"/>
          <w:szCs w:val="24"/>
        </w:rPr>
        <w:t xml:space="preserve"> </w:t>
      </w:r>
      <w:r w:rsidR="00C72D05">
        <w:rPr>
          <w:b w:val="0"/>
          <w:sz w:val="24"/>
          <w:szCs w:val="24"/>
        </w:rPr>
        <w:t>az építési naplóban kerül</w:t>
      </w:r>
      <w:r w:rsidR="00055B76">
        <w:rPr>
          <w:b w:val="0"/>
          <w:sz w:val="24"/>
          <w:szCs w:val="24"/>
        </w:rPr>
        <w:t>(</w:t>
      </w:r>
      <w:proofErr w:type="spellStart"/>
      <w:r w:rsidR="00C72D05">
        <w:rPr>
          <w:b w:val="0"/>
          <w:sz w:val="24"/>
          <w:szCs w:val="24"/>
        </w:rPr>
        <w:t>nek</w:t>
      </w:r>
      <w:proofErr w:type="spellEnd"/>
      <w:r w:rsidR="00055B76">
        <w:rPr>
          <w:b w:val="0"/>
          <w:sz w:val="24"/>
          <w:szCs w:val="24"/>
        </w:rPr>
        <w:t>)</w:t>
      </w:r>
      <w:r w:rsidR="00C72D05">
        <w:rPr>
          <w:b w:val="0"/>
          <w:sz w:val="24"/>
          <w:szCs w:val="24"/>
        </w:rPr>
        <w:t xml:space="preserve"> megnevezésre.</w:t>
      </w:r>
    </w:p>
    <w:p w:rsidR="009650EC" w:rsidRPr="009650EC" w:rsidRDefault="009650EC" w:rsidP="009650EC"/>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Szerződésmódosítás</w:t>
      </w:r>
    </w:p>
    <w:p w:rsidR="00B970AF" w:rsidRPr="00B970AF" w:rsidRDefault="00B970AF" w:rsidP="000653FD">
      <w:pPr>
        <w:pStyle w:val="Cmsor3"/>
        <w:ind w:left="0"/>
        <w:rPr>
          <w:b w:val="0"/>
          <w:sz w:val="24"/>
          <w:szCs w:val="24"/>
        </w:rPr>
      </w:pPr>
      <w:r w:rsidRPr="00B970AF">
        <w:rPr>
          <w:b w:val="0"/>
          <w:sz w:val="24"/>
          <w:szCs w:val="24"/>
        </w:rPr>
        <w:t>A Felek a szerződést csak az 201</w:t>
      </w:r>
      <w:r w:rsidR="00A57D37">
        <w:rPr>
          <w:b w:val="0"/>
          <w:sz w:val="24"/>
          <w:szCs w:val="24"/>
        </w:rPr>
        <w:t>5</w:t>
      </w:r>
      <w:r w:rsidRPr="00B970AF">
        <w:rPr>
          <w:b w:val="0"/>
          <w:sz w:val="24"/>
          <w:szCs w:val="24"/>
        </w:rPr>
        <w:t>. évi C</w:t>
      </w:r>
      <w:r w:rsidR="00A57D37">
        <w:rPr>
          <w:b w:val="0"/>
          <w:sz w:val="24"/>
          <w:szCs w:val="24"/>
        </w:rPr>
        <w:t>XL</w:t>
      </w:r>
      <w:r w:rsidRPr="00B970AF">
        <w:rPr>
          <w:b w:val="0"/>
          <w:sz w:val="24"/>
          <w:szCs w:val="24"/>
        </w:rPr>
        <w:t>III., a közbeszerzésekről szóló törvény 1</w:t>
      </w:r>
      <w:r w:rsidR="00A57D37">
        <w:rPr>
          <w:b w:val="0"/>
          <w:sz w:val="24"/>
          <w:szCs w:val="24"/>
        </w:rPr>
        <w:t>41</w:t>
      </w:r>
      <w:r w:rsidRPr="00B970AF">
        <w:rPr>
          <w:b w:val="0"/>
          <w:sz w:val="24"/>
          <w:szCs w:val="24"/>
        </w:rPr>
        <w:t xml:space="preserve">.§ szerinti feltételek esetén – kétoldalú és cégszerűen aláírt megállapodással – módosíthatják. </w:t>
      </w:r>
    </w:p>
    <w:p w:rsidR="00A57D37" w:rsidRPr="00A57D37" w:rsidRDefault="00A57D37" w:rsidP="00A57D37"/>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Az együttműködés elvei</w:t>
      </w:r>
    </w:p>
    <w:p w:rsidR="00B970AF" w:rsidRPr="00B970AF" w:rsidRDefault="00B970AF" w:rsidP="000653FD">
      <w:pPr>
        <w:autoSpaceDE w:val="0"/>
        <w:autoSpaceDN w:val="0"/>
        <w:adjustRightInd w:val="0"/>
        <w:jc w:val="both"/>
        <w:rPr>
          <w:sz w:val="24"/>
          <w:szCs w:val="24"/>
        </w:rPr>
      </w:pPr>
      <w:r w:rsidRPr="00B970AF">
        <w:rPr>
          <w:sz w:val="24"/>
          <w:szCs w:val="24"/>
        </w:rPr>
        <w:t xml:space="preserve">A Vállalkozó minden, a teljesítést akadályozó, késleltető körülményről haladéktalanul köteles Megrendelőt írásban értesíteni, melyben jeleznie kell a késedelem okát és várható időtartamát is. Megrendelő a körülmények mérlegelésével saját belátása szerint dönt a határidő meghosszabbításáról, és azt a felek írásban rögzítik. Írásban történő értesítésnek felek a faxon, levélben, távirat útján történő értesítést fogadják el. </w:t>
      </w:r>
    </w:p>
    <w:p w:rsidR="00C20323" w:rsidRDefault="00C20323" w:rsidP="00F83BE4">
      <w:pPr>
        <w:pStyle w:val="Cmsor2"/>
        <w:keepNext w:val="0"/>
        <w:widowControl w:val="0"/>
        <w:numPr>
          <w:ilvl w:val="1"/>
          <w:numId w:val="0"/>
        </w:numPr>
        <w:tabs>
          <w:tab w:val="num" w:pos="798"/>
        </w:tabs>
        <w:spacing w:before="120" w:after="120"/>
        <w:rPr>
          <w:sz w:val="24"/>
          <w:szCs w:val="24"/>
          <w:u w:val="single"/>
        </w:rPr>
      </w:pPr>
    </w:p>
    <w:p w:rsidR="00B0476A" w:rsidRPr="00F83BE4" w:rsidRDefault="00DD4B6C" w:rsidP="00F83BE4">
      <w:pPr>
        <w:pStyle w:val="Cmsor2"/>
        <w:keepNext w:val="0"/>
        <w:widowControl w:val="0"/>
        <w:numPr>
          <w:ilvl w:val="1"/>
          <w:numId w:val="0"/>
        </w:numPr>
        <w:tabs>
          <w:tab w:val="num" w:pos="798"/>
        </w:tabs>
        <w:spacing w:before="120" w:after="120"/>
        <w:rPr>
          <w:sz w:val="24"/>
          <w:szCs w:val="24"/>
          <w:u w:val="single"/>
        </w:rPr>
      </w:pPr>
      <w:r w:rsidRPr="00DD4B6C">
        <w:rPr>
          <w:sz w:val="24"/>
          <w:szCs w:val="24"/>
          <w:u w:val="single"/>
        </w:rPr>
        <w:t xml:space="preserve">9. </w:t>
      </w:r>
      <w:r w:rsidR="00B970AF" w:rsidRPr="00DD4B6C">
        <w:rPr>
          <w:sz w:val="24"/>
          <w:szCs w:val="24"/>
          <w:u w:val="single"/>
        </w:rPr>
        <w:t>Műszaki átadás</w:t>
      </w:r>
    </w:p>
    <w:p w:rsidR="00B970AF" w:rsidRPr="00B17398" w:rsidRDefault="00B970AF" w:rsidP="000653FD">
      <w:pPr>
        <w:pStyle w:val="Cmsor3"/>
        <w:ind w:left="0"/>
        <w:rPr>
          <w:b w:val="0"/>
          <w:sz w:val="24"/>
          <w:szCs w:val="24"/>
        </w:rPr>
      </w:pPr>
      <w:r w:rsidRPr="00B17398">
        <w:rPr>
          <w:b w:val="0"/>
          <w:sz w:val="24"/>
          <w:szCs w:val="24"/>
        </w:rPr>
        <w:t>Vállalkozónak a szerződés teljesítését jelentő Műszaki átadás - átvételi eljáráson az átadásra kerülő létesítmények vonatkozásában szolgáltatnia kell:</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kivitelezői nyilatkozatot.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felelős műszaki vezetői nyilatkozatokat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w:t>
      </w:r>
      <w:r w:rsidR="003A0023">
        <w:rPr>
          <w:sz w:val="24"/>
          <w:szCs w:val="24"/>
        </w:rPr>
        <w:t xml:space="preserve"> megfelelős</w:t>
      </w:r>
      <w:r w:rsidRPr="00B17398">
        <w:rPr>
          <w:sz w:val="24"/>
          <w:szCs w:val="24"/>
        </w:rPr>
        <w:t>éget igazoló okiratokat, jegyzőkönyveket,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beépített anyagoknak, szerkezeteknek, a 275/2013. (VII.16.) Kormány rendelet szerinti megfelelőség-igazolását,</w:t>
      </w:r>
      <w:r w:rsidRPr="00B17398">
        <w:rPr>
          <w:szCs w:val="24"/>
        </w:rPr>
        <w:t xml:space="preserve"> </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megvalósulási tervdokumentációt „D” terv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 xml:space="preserve">a vagyonnyilvántartáshoz szükséges mennyiségi és </w:t>
      </w:r>
      <w:proofErr w:type="spellStart"/>
      <w:r w:rsidRPr="00B17398">
        <w:rPr>
          <w:sz w:val="24"/>
          <w:szCs w:val="24"/>
        </w:rPr>
        <w:t>költségadatokat</w:t>
      </w:r>
      <w:proofErr w:type="spellEnd"/>
      <w:r w:rsidRPr="00B17398">
        <w:rPr>
          <w:sz w:val="24"/>
          <w:szCs w:val="24"/>
        </w:rPr>
        <w: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építési-bontási hulladék nyilvántartási lapot, hulladék átvétel igazolását,</w:t>
      </w:r>
    </w:p>
    <w:p w:rsidR="00C816FB" w:rsidRDefault="00C816FB" w:rsidP="00846B5F">
      <w:pPr>
        <w:jc w:val="both"/>
        <w:rPr>
          <w:b/>
          <w:sz w:val="24"/>
          <w:szCs w:val="24"/>
          <w:u w:val="single"/>
        </w:rPr>
      </w:pPr>
    </w:p>
    <w:p w:rsidR="00846B5F" w:rsidRPr="00893267" w:rsidRDefault="00846B5F" w:rsidP="00846B5F">
      <w:pPr>
        <w:jc w:val="both"/>
        <w:rPr>
          <w:b/>
          <w:sz w:val="24"/>
          <w:szCs w:val="24"/>
          <w:u w:val="single"/>
        </w:rPr>
      </w:pPr>
      <w:r>
        <w:rPr>
          <w:b/>
          <w:sz w:val="24"/>
          <w:szCs w:val="24"/>
          <w:u w:val="single"/>
        </w:rPr>
        <w:t>10</w:t>
      </w:r>
      <w:r w:rsidRPr="00893267">
        <w:rPr>
          <w:b/>
          <w:sz w:val="24"/>
          <w:szCs w:val="24"/>
          <w:u w:val="single"/>
        </w:rPr>
        <w:t>. Utófelülvizsgálat</w:t>
      </w:r>
      <w:r w:rsidR="00682B3A">
        <w:rPr>
          <w:b/>
          <w:sz w:val="24"/>
          <w:szCs w:val="24"/>
          <w:u w:val="single"/>
        </w:rPr>
        <w:t>(ok)</w:t>
      </w:r>
    </w:p>
    <w:p w:rsidR="00846B5F" w:rsidRPr="00893267" w:rsidRDefault="00846B5F" w:rsidP="00846B5F">
      <w:pPr>
        <w:jc w:val="both"/>
        <w:rPr>
          <w:sz w:val="24"/>
          <w:szCs w:val="24"/>
        </w:rPr>
      </w:pPr>
    </w:p>
    <w:p w:rsidR="00846B5F" w:rsidRPr="00893267" w:rsidRDefault="00846B5F" w:rsidP="00846B5F">
      <w:pPr>
        <w:jc w:val="both"/>
        <w:rPr>
          <w:sz w:val="24"/>
          <w:szCs w:val="24"/>
        </w:rPr>
      </w:pPr>
      <w:r w:rsidRPr="00893267">
        <w:rPr>
          <w:sz w:val="24"/>
          <w:szCs w:val="24"/>
        </w:rPr>
        <w:t>A</w:t>
      </w:r>
      <w:r>
        <w:rPr>
          <w:sz w:val="24"/>
          <w:szCs w:val="24"/>
        </w:rPr>
        <w:t xml:space="preserve"> műszaki átadás-átvételtől számított 1 éves időszakot követően</w:t>
      </w:r>
      <w:r w:rsidR="003A0023">
        <w:rPr>
          <w:sz w:val="24"/>
          <w:szCs w:val="24"/>
        </w:rPr>
        <w:t xml:space="preserve">, továbbá a jótállási időszak leteltét megelőző 1 hónappal </w:t>
      </w:r>
      <w:r w:rsidRPr="00893267">
        <w:rPr>
          <w:sz w:val="24"/>
          <w:szCs w:val="24"/>
        </w:rPr>
        <w:t xml:space="preserve">a </w:t>
      </w:r>
      <w:r>
        <w:rPr>
          <w:sz w:val="24"/>
          <w:szCs w:val="24"/>
        </w:rPr>
        <w:t xml:space="preserve">munkát újból meg kell vizsgálni a </w:t>
      </w:r>
      <w:r w:rsidRPr="00893267">
        <w:rPr>
          <w:sz w:val="24"/>
          <w:szCs w:val="24"/>
        </w:rPr>
        <w:t>Megrendelő által összehívott utólagos műszaki felülvizsgálaton. A felülvizsgálat jegyzőkönyvében feltüntetett hibák kijavítása, illetve hiányosságok megszüntetése Vállalkozó garanciális kötelezettségét képezi.</w:t>
      </w:r>
    </w:p>
    <w:p w:rsidR="00846B5F" w:rsidRPr="00B970AF" w:rsidRDefault="00846B5F" w:rsidP="00B970AF">
      <w:pPr>
        <w:tabs>
          <w:tab w:val="left" w:pos="180"/>
        </w:tabs>
        <w:jc w:val="both"/>
        <w:rPr>
          <w:sz w:val="24"/>
          <w:szCs w:val="24"/>
        </w:rPr>
      </w:pPr>
    </w:p>
    <w:p w:rsidR="00B970AF" w:rsidRPr="009C4FFE" w:rsidRDefault="00846B5F" w:rsidP="000653FD">
      <w:pPr>
        <w:pStyle w:val="Cmsor1"/>
        <w:keepNext w:val="0"/>
        <w:widowControl w:val="0"/>
        <w:tabs>
          <w:tab w:val="num" w:pos="454"/>
        </w:tabs>
        <w:spacing w:before="240" w:after="120"/>
        <w:rPr>
          <w:sz w:val="24"/>
          <w:szCs w:val="24"/>
        </w:rPr>
      </w:pPr>
      <w:r>
        <w:rPr>
          <w:sz w:val="24"/>
          <w:szCs w:val="24"/>
        </w:rPr>
        <w:t xml:space="preserve">11. </w:t>
      </w:r>
      <w:r w:rsidR="00B970AF" w:rsidRPr="009C4FFE">
        <w:rPr>
          <w:sz w:val="24"/>
          <w:szCs w:val="24"/>
        </w:rPr>
        <w:t>PÉNZÜGYI TELJESÍTÉS, SZÁMLA KIFIZETÉS</w:t>
      </w:r>
    </w:p>
    <w:p w:rsidR="00B970AF" w:rsidRPr="009C4FFE" w:rsidRDefault="00B970AF" w:rsidP="009C4FFE">
      <w:pPr>
        <w:pStyle w:val="Cmsor2"/>
        <w:keepNext w:val="0"/>
        <w:widowControl w:val="0"/>
        <w:numPr>
          <w:ilvl w:val="1"/>
          <w:numId w:val="0"/>
        </w:numPr>
        <w:tabs>
          <w:tab w:val="num" w:pos="798"/>
        </w:tabs>
        <w:spacing w:before="120" w:after="120"/>
        <w:rPr>
          <w:sz w:val="24"/>
          <w:szCs w:val="24"/>
        </w:rPr>
      </w:pPr>
      <w:r w:rsidRPr="009C4FFE">
        <w:rPr>
          <w:sz w:val="24"/>
          <w:szCs w:val="24"/>
        </w:rPr>
        <w:t>Számla, rész-számla benyújtása, kifizetése</w:t>
      </w:r>
    </w:p>
    <w:p w:rsidR="00505D33" w:rsidRPr="00505D33" w:rsidRDefault="00505D33" w:rsidP="00505D33">
      <w:pPr>
        <w:pStyle w:val="Nincstrkz1"/>
        <w:jc w:val="both"/>
        <w:rPr>
          <w:rFonts w:ascii="Times New Roman" w:hAnsi="Times New Roman"/>
          <w:sz w:val="24"/>
          <w:szCs w:val="24"/>
        </w:rPr>
      </w:pPr>
      <w:r w:rsidRPr="00505D33">
        <w:rPr>
          <w:rFonts w:ascii="Times New Roman" w:hAnsi="Times New Roman"/>
          <w:sz w:val="24"/>
          <w:szCs w:val="24"/>
        </w:rPr>
        <w:lastRenderedPageBreak/>
        <w:t xml:space="preserve">Ajánlatkérő a Kbt. 135. § (7) bekezdése alapján a szerződésben foglalt –általános forgalmi adó nélkül számított – teljes ellenszolgáltatás </w:t>
      </w:r>
      <w:r w:rsidR="001C49EA">
        <w:rPr>
          <w:rFonts w:ascii="Times New Roman" w:hAnsi="Times New Roman"/>
          <w:sz w:val="24"/>
          <w:szCs w:val="24"/>
        </w:rPr>
        <w:t>10</w:t>
      </w:r>
      <w:r w:rsidRPr="00505D33">
        <w:rPr>
          <w:rFonts w:ascii="Times New Roman" w:hAnsi="Times New Roman"/>
          <w:sz w:val="24"/>
          <w:szCs w:val="24"/>
        </w:rPr>
        <w:t>%-</w:t>
      </w:r>
      <w:proofErr w:type="spellStart"/>
      <w:r w:rsidRPr="00505D33">
        <w:rPr>
          <w:rFonts w:ascii="Times New Roman" w:hAnsi="Times New Roman"/>
          <w:sz w:val="24"/>
          <w:szCs w:val="24"/>
        </w:rPr>
        <w:t>ának</w:t>
      </w:r>
      <w:proofErr w:type="spellEnd"/>
      <w:r w:rsidRPr="00505D33">
        <w:rPr>
          <w:rFonts w:ascii="Times New Roman" w:hAnsi="Times New Roman"/>
          <w:sz w:val="24"/>
          <w:szCs w:val="24"/>
        </w:rPr>
        <w:t xml:space="preserve"> megfelelő összeg mint előleg igénybevételének lehetőségét biztosítja a nyertes ajánlattevő részére.</w:t>
      </w:r>
    </w:p>
    <w:p w:rsidR="00CA2DAD" w:rsidRPr="00505D33" w:rsidRDefault="00CA2DAD" w:rsidP="00CA2DAD">
      <w:pPr>
        <w:pStyle w:val="Nincstrkz1"/>
        <w:jc w:val="both"/>
        <w:rPr>
          <w:rFonts w:ascii="Times New Roman" w:hAnsi="Times New Roman"/>
          <w:sz w:val="24"/>
          <w:szCs w:val="24"/>
        </w:rPr>
      </w:pPr>
      <w:r w:rsidRPr="00505D33">
        <w:rPr>
          <w:rFonts w:ascii="Times New Roman" w:hAnsi="Times New Roman"/>
          <w:sz w:val="24"/>
          <w:szCs w:val="24"/>
        </w:rPr>
        <w:t xml:space="preserve">A kivitelezés során ajánlatkérő </w:t>
      </w:r>
      <w:r w:rsidR="00E84CFD">
        <w:rPr>
          <w:rFonts w:ascii="Times New Roman" w:hAnsi="Times New Roman"/>
          <w:sz w:val="24"/>
          <w:szCs w:val="24"/>
        </w:rPr>
        <w:t xml:space="preserve">három </w:t>
      </w:r>
      <w:r w:rsidRPr="00505D33">
        <w:rPr>
          <w:rFonts w:ascii="Times New Roman" w:hAnsi="Times New Roman"/>
          <w:sz w:val="24"/>
          <w:szCs w:val="24"/>
        </w:rPr>
        <w:t>darab rész-számla benyújtásának lehetőségét biztosítja a nyertes ajánlattevő számára. A rész-száml</w:t>
      </w:r>
      <w:r w:rsidR="00E84CFD">
        <w:rPr>
          <w:rFonts w:ascii="Times New Roman" w:hAnsi="Times New Roman"/>
          <w:sz w:val="24"/>
          <w:szCs w:val="24"/>
        </w:rPr>
        <w:t>ák</w:t>
      </w:r>
      <w:r w:rsidRPr="00505D33">
        <w:rPr>
          <w:rFonts w:ascii="Times New Roman" w:hAnsi="Times New Roman"/>
          <w:sz w:val="24"/>
          <w:szCs w:val="24"/>
        </w:rPr>
        <w:t xml:space="preserve"> benyújtására </w:t>
      </w:r>
      <w:r w:rsidR="00E84CFD">
        <w:rPr>
          <w:rFonts w:ascii="Times New Roman" w:hAnsi="Times New Roman"/>
          <w:sz w:val="24"/>
          <w:szCs w:val="24"/>
        </w:rPr>
        <w:t>25-</w:t>
      </w:r>
      <w:r w:rsidRPr="00505D33">
        <w:rPr>
          <w:rFonts w:ascii="Times New Roman" w:hAnsi="Times New Roman"/>
          <w:sz w:val="24"/>
          <w:szCs w:val="24"/>
        </w:rPr>
        <w:t>50</w:t>
      </w:r>
      <w:r w:rsidR="00E84CFD">
        <w:rPr>
          <w:rFonts w:ascii="Times New Roman" w:hAnsi="Times New Roman"/>
          <w:sz w:val="24"/>
          <w:szCs w:val="24"/>
        </w:rPr>
        <w:t>-75</w:t>
      </w:r>
      <w:r w:rsidRPr="00505D33">
        <w:rPr>
          <w:rFonts w:ascii="Times New Roman" w:hAnsi="Times New Roman"/>
          <w:sz w:val="24"/>
          <w:szCs w:val="24"/>
        </w:rPr>
        <w:t xml:space="preserve"> %-os készültség esetén van lehetőség, műszaki ellenőri teljesítésigazolás alapján. A 100 %-os készültség elérésekor a sikeres műszaki átadás-átvételt követően műszaki ellenőri teljesítésigazolás alapján van lehetőség a végszámla benyújtására.</w:t>
      </w:r>
    </w:p>
    <w:p w:rsidR="00CA2DAD" w:rsidRPr="00505D33" w:rsidRDefault="00CA2DAD" w:rsidP="00CA2DAD">
      <w:pPr>
        <w:pStyle w:val="Nincstrkz1"/>
        <w:jc w:val="both"/>
        <w:rPr>
          <w:rFonts w:ascii="Times New Roman" w:hAnsi="Times New Roman"/>
          <w:sz w:val="24"/>
          <w:szCs w:val="24"/>
        </w:rPr>
      </w:pPr>
      <w:r w:rsidRPr="00505D33">
        <w:rPr>
          <w:rFonts w:ascii="Times New Roman" w:hAnsi="Times New Roman"/>
          <w:sz w:val="24"/>
          <w:szCs w:val="24"/>
        </w:rPr>
        <w:t>Az igényelt előleg összege a rész-számlában kerül elszámolásra.</w:t>
      </w:r>
    </w:p>
    <w:p w:rsidR="00505D33" w:rsidRPr="00505D33" w:rsidRDefault="00514AE2" w:rsidP="00505D33">
      <w:pPr>
        <w:pStyle w:val="Nincstrkz1"/>
        <w:jc w:val="both"/>
        <w:rPr>
          <w:rFonts w:ascii="Times New Roman" w:hAnsi="Times New Roman"/>
          <w:sz w:val="24"/>
          <w:szCs w:val="24"/>
        </w:rPr>
      </w:pPr>
      <w:r>
        <w:rPr>
          <w:rFonts w:ascii="Times New Roman" w:hAnsi="Times New Roman"/>
          <w:sz w:val="24"/>
          <w:szCs w:val="24"/>
        </w:rPr>
        <w:t xml:space="preserve">Ajánlatkérő az ellenértéket a </w:t>
      </w:r>
      <w:r w:rsidR="008647E5" w:rsidRPr="008647E5">
        <w:rPr>
          <w:rFonts w:ascii="Times New Roman" w:hAnsi="Times New Roman"/>
          <w:b/>
          <w:sz w:val="24"/>
          <w:szCs w:val="24"/>
        </w:rPr>
        <w:t xml:space="preserve">TOP-3.2.1-16-BS1-2017-00018 </w:t>
      </w:r>
      <w:r w:rsidR="00E84CFD">
        <w:rPr>
          <w:rFonts w:ascii="Times New Roman" w:hAnsi="Times New Roman"/>
          <w:sz w:val="24"/>
          <w:szCs w:val="24"/>
        </w:rPr>
        <w:t xml:space="preserve">számú </w:t>
      </w:r>
      <w:r w:rsidR="00505D33" w:rsidRPr="00505D33">
        <w:rPr>
          <w:rFonts w:ascii="Times New Roman" w:hAnsi="Times New Roman"/>
          <w:sz w:val="24"/>
          <w:szCs w:val="24"/>
        </w:rPr>
        <w:t>támogatási szerződés alapján folyósított támogatásból fizeti ki</w:t>
      </w:r>
      <w:r w:rsidR="005C21D7">
        <w:rPr>
          <w:rFonts w:ascii="Times New Roman" w:hAnsi="Times New Roman"/>
          <w:sz w:val="24"/>
          <w:szCs w:val="24"/>
        </w:rPr>
        <w:t>.</w:t>
      </w:r>
      <w:r w:rsidR="00E84CFD">
        <w:rPr>
          <w:rFonts w:ascii="Times New Roman" w:hAnsi="Times New Roman"/>
          <w:sz w:val="24"/>
          <w:szCs w:val="24"/>
        </w:rPr>
        <w:t xml:space="preserve"> A </w:t>
      </w:r>
      <w:r w:rsidR="00E84CFD" w:rsidRPr="00E84CFD">
        <w:rPr>
          <w:rFonts w:ascii="Times New Roman" w:hAnsi="Times New Roman"/>
          <w:sz w:val="24"/>
          <w:szCs w:val="24"/>
        </w:rPr>
        <w:t>támogatás intenzitása a projekt elszámolható összköltségének 100 %-a.</w:t>
      </w:r>
      <w:r w:rsidR="00E84CFD">
        <w:rPr>
          <w:rFonts w:ascii="Times New Roman" w:hAnsi="Times New Roman"/>
          <w:sz w:val="24"/>
          <w:szCs w:val="24"/>
        </w:rPr>
        <w:t xml:space="preserve"> A finanszírozás utófinanszírozás.</w:t>
      </w:r>
    </w:p>
    <w:p w:rsidR="004E01ED" w:rsidRDefault="00505D33" w:rsidP="00505D33">
      <w:pPr>
        <w:pStyle w:val="Nincstrkz1"/>
        <w:jc w:val="both"/>
        <w:rPr>
          <w:rFonts w:ascii="Times New Roman" w:hAnsi="Times New Roman"/>
          <w:sz w:val="24"/>
          <w:szCs w:val="24"/>
        </w:rPr>
      </w:pPr>
      <w:r w:rsidRPr="00505D33">
        <w:rPr>
          <w:rFonts w:ascii="Times New Roman" w:hAnsi="Times New Roman"/>
          <w:sz w:val="24"/>
          <w:szCs w:val="24"/>
        </w:rPr>
        <w:t>A kifizetés során figyelemmel kell lenni a 272/2014. (XI.5.) Korm. r. releváns szabályaira is.</w:t>
      </w:r>
      <w:r w:rsidR="00D37598">
        <w:rPr>
          <w:rFonts w:ascii="Times New Roman" w:hAnsi="Times New Roman"/>
          <w:sz w:val="24"/>
          <w:szCs w:val="24"/>
        </w:rPr>
        <w:t xml:space="preserve"> </w:t>
      </w:r>
      <w:r w:rsidR="004E01ED" w:rsidRPr="004E01ED">
        <w:rPr>
          <w:rFonts w:ascii="Times New Roman" w:hAnsi="Times New Roman"/>
          <w:sz w:val="24"/>
          <w:szCs w:val="24"/>
        </w:rPr>
        <w:t xml:space="preserve">Ajánlatkérő a műszakilag igazolható teljesítést követően az Ajánlatkérő </w:t>
      </w:r>
      <w:r w:rsidR="00682B3A">
        <w:rPr>
          <w:rFonts w:ascii="Times New Roman" w:hAnsi="Times New Roman"/>
          <w:sz w:val="24"/>
          <w:szCs w:val="24"/>
        </w:rPr>
        <w:t xml:space="preserve">megbízottja </w:t>
      </w:r>
      <w:r w:rsidR="004E01ED" w:rsidRPr="004E01ED">
        <w:rPr>
          <w:rFonts w:ascii="Times New Roman" w:hAnsi="Times New Roman"/>
          <w:sz w:val="24"/>
          <w:szCs w:val="24"/>
        </w:rPr>
        <w:t xml:space="preserve">által műszakilag igazolt teljesítés szerint a kiadott teljesítésigazolás alapján </w:t>
      </w:r>
      <w:r w:rsidR="00C74D3B">
        <w:rPr>
          <w:rFonts w:ascii="Times New Roman" w:hAnsi="Times New Roman"/>
          <w:sz w:val="24"/>
          <w:szCs w:val="24"/>
        </w:rPr>
        <w:t>teljesíti a számlában foglalt ellenértéket</w:t>
      </w:r>
      <w:r w:rsidR="004E01ED" w:rsidRPr="004E01ED">
        <w:rPr>
          <w:rFonts w:ascii="Times New Roman" w:hAnsi="Times New Roman"/>
          <w:sz w:val="24"/>
          <w:szCs w:val="24"/>
        </w:rPr>
        <w:t>.</w:t>
      </w:r>
      <w:r w:rsidR="004E01ED">
        <w:rPr>
          <w:rFonts w:ascii="Times New Roman" w:hAnsi="Times New Roman"/>
          <w:sz w:val="24"/>
          <w:szCs w:val="24"/>
        </w:rPr>
        <w:t xml:space="preserve"> </w:t>
      </w:r>
    </w:p>
    <w:p w:rsidR="00DD4B6C" w:rsidRPr="004E01ED" w:rsidRDefault="00DD4B6C" w:rsidP="00DD4B6C">
      <w:pPr>
        <w:pStyle w:val="Nincstrkz1"/>
        <w:jc w:val="both"/>
        <w:rPr>
          <w:rFonts w:ascii="Times New Roman" w:hAnsi="Times New Roman"/>
          <w:sz w:val="24"/>
          <w:szCs w:val="24"/>
          <w:lang w:eastAsia="hu-HU"/>
        </w:rPr>
      </w:pPr>
      <w:r w:rsidRPr="004E01ED">
        <w:rPr>
          <w:rFonts w:ascii="Times New Roman" w:hAnsi="Times New Roman"/>
          <w:sz w:val="24"/>
          <w:szCs w:val="24"/>
        </w:rPr>
        <w:t xml:space="preserve">A teljesítés igazolására a Kbt. 135. § (1)-(2) bekezdésének a rendelkezései az </w:t>
      </w:r>
      <w:proofErr w:type="spellStart"/>
      <w:r w:rsidRPr="004E01ED">
        <w:rPr>
          <w:rFonts w:ascii="Times New Roman" w:hAnsi="Times New Roman"/>
          <w:sz w:val="24"/>
          <w:szCs w:val="24"/>
        </w:rPr>
        <w:t>irányadóak</w:t>
      </w:r>
      <w:proofErr w:type="spellEnd"/>
      <w:r w:rsidRPr="004E01ED">
        <w:rPr>
          <w:rFonts w:ascii="Times New Roman" w:hAnsi="Times New Roman"/>
          <w:sz w:val="24"/>
          <w:szCs w:val="24"/>
        </w:rPr>
        <w:t>.</w:t>
      </w:r>
    </w:p>
    <w:p w:rsidR="00DD4B6C" w:rsidRDefault="00505D33" w:rsidP="00DD4B6C">
      <w:pPr>
        <w:pStyle w:val="Nincstrkz1"/>
        <w:jc w:val="both"/>
        <w:rPr>
          <w:rFonts w:ascii="Times New Roman" w:hAnsi="Times New Roman"/>
          <w:sz w:val="24"/>
          <w:szCs w:val="24"/>
          <w:lang w:eastAsia="hu-HU"/>
        </w:rPr>
      </w:pPr>
      <w:r>
        <w:rPr>
          <w:rFonts w:ascii="Times New Roman" w:hAnsi="Times New Roman"/>
          <w:sz w:val="24"/>
          <w:szCs w:val="24"/>
          <w:lang w:eastAsia="hu-HU"/>
        </w:rPr>
        <w:t xml:space="preserve">Vállalkozó </w:t>
      </w:r>
      <w:r w:rsidR="00DD4B6C" w:rsidRPr="004E01ED">
        <w:rPr>
          <w:rFonts w:ascii="Times New Roman" w:hAnsi="Times New Roman"/>
          <w:sz w:val="24"/>
          <w:szCs w:val="24"/>
          <w:lang w:eastAsia="hu-HU"/>
        </w:rPr>
        <w:t>a szerződésszerű (hiba- és hiánymentes) teljesítés igazolását követően jogosult</w:t>
      </w:r>
      <w:r w:rsidR="00DD4B6C" w:rsidRPr="00DD4B6C">
        <w:rPr>
          <w:rFonts w:ascii="Times New Roman" w:hAnsi="Times New Roman"/>
          <w:sz w:val="24"/>
          <w:szCs w:val="24"/>
          <w:lang w:eastAsia="hu-HU"/>
        </w:rPr>
        <w:t xml:space="preserve"> </w:t>
      </w:r>
      <w:r w:rsidR="00DD4B6C">
        <w:rPr>
          <w:rFonts w:ascii="Times New Roman" w:hAnsi="Times New Roman"/>
          <w:sz w:val="24"/>
          <w:szCs w:val="24"/>
          <w:lang w:eastAsia="hu-HU"/>
        </w:rPr>
        <w:t>vég</w:t>
      </w:r>
      <w:r w:rsidR="00DD4B6C" w:rsidRPr="00DD4B6C">
        <w:rPr>
          <w:rFonts w:ascii="Times New Roman" w:hAnsi="Times New Roman"/>
          <w:sz w:val="24"/>
          <w:szCs w:val="24"/>
          <w:lang w:eastAsia="hu-HU"/>
        </w:rPr>
        <w:t>számlát benyújtani (322/2015. (X. 30.) 31. §.)</w:t>
      </w:r>
    </w:p>
    <w:p w:rsidR="00DD4B6C" w:rsidRPr="007A56BC" w:rsidRDefault="00DD4B6C" w:rsidP="00DD4B6C">
      <w:pPr>
        <w:autoSpaceDE w:val="0"/>
        <w:autoSpaceDN w:val="0"/>
        <w:adjustRightInd w:val="0"/>
        <w:jc w:val="both"/>
        <w:rPr>
          <w:sz w:val="24"/>
          <w:szCs w:val="24"/>
        </w:rPr>
      </w:pPr>
      <w:r>
        <w:rPr>
          <w:sz w:val="24"/>
          <w:szCs w:val="24"/>
        </w:rPr>
        <w:t>A számlák kifizetése a Kbt. 135. §-a, valamint a 322/2015</w:t>
      </w:r>
      <w:r w:rsidRPr="007A56BC">
        <w:rPr>
          <w:sz w:val="24"/>
          <w:szCs w:val="24"/>
        </w:rPr>
        <w:t xml:space="preserve">. </w:t>
      </w:r>
      <w:r>
        <w:rPr>
          <w:sz w:val="24"/>
          <w:szCs w:val="24"/>
        </w:rPr>
        <w:t>(X.</w:t>
      </w:r>
      <w:r w:rsidRPr="007A56BC">
        <w:rPr>
          <w:sz w:val="24"/>
          <w:szCs w:val="24"/>
        </w:rPr>
        <w:t>3</w:t>
      </w:r>
      <w:r>
        <w:rPr>
          <w:sz w:val="24"/>
          <w:szCs w:val="24"/>
        </w:rPr>
        <w:t>0.) Korm. r. 30</w:t>
      </w:r>
      <w:r w:rsidR="009D1BA7">
        <w:rPr>
          <w:sz w:val="24"/>
          <w:szCs w:val="24"/>
        </w:rPr>
        <w:t>. §</w:t>
      </w:r>
      <w:r w:rsidR="00505D33">
        <w:rPr>
          <w:sz w:val="24"/>
          <w:szCs w:val="24"/>
        </w:rPr>
        <w:t xml:space="preserve"> és 32/A. §</w:t>
      </w:r>
      <w:r w:rsidR="009D1BA7">
        <w:rPr>
          <w:sz w:val="24"/>
          <w:szCs w:val="24"/>
        </w:rPr>
        <w:t>-a szerint történik meg, a Vállalkozónak a jelen szerződésben megjelölt bankszámlájára történő átutalással.</w:t>
      </w:r>
    </w:p>
    <w:p w:rsidR="00DD4B6C"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Amennyiben </w:t>
      </w:r>
      <w:r>
        <w:rPr>
          <w:sz w:val="24"/>
          <w:szCs w:val="24"/>
        </w:rPr>
        <w:t xml:space="preserve">a vállalkozó </w:t>
      </w:r>
      <w:r w:rsidRPr="00893267">
        <w:rPr>
          <w:sz w:val="24"/>
          <w:szCs w:val="24"/>
        </w:rPr>
        <w:t xml:space="preserve">a teljesítéshez alvállalkozót vesz igénybe, </w:t>
      </w:r>
      <w:r>
        <w:rPr>
          <w:sz w:val="24"/>
          <w:szCs w:val="24"/>
        </w:rPr>
        <w:t xml:space="preserve">akkor a megrendelő </w:t>
      </w:r>
      <w:r w:rsidR="00505D33">
        <w:rPr>
          <w:sz w:val="24"/>
          <w:szCs w:val="24"/>
        </w:rPr>
        <w:t>a 322/2015</w:t>
      </w:r>
      <w:r w:rsidR="00505D33" w:rsidRPr="007A56BC">
        <w:rPr>
          <w:sz w:val="24"/>
          <w:szCs w:val="24"/>
        </w:rPr>
        <w:t xml:space="preserve">. </w:t>
      </w:r>
      <w:r w:rsidR="00505D33">
        <w:rPr>
          <w:sz w:val="24"/>
          <w:szCs w:val="24"/>
        </w:rPr>
        <w:t>(X.</w:t>
      </w:r>
      <w:r w:rsidR="00505D33" w:rsidRPr="007A56BC">
        <w:rPr>
          <w:sz w:val="24"/>
          <w:szCs w:val="24"/>
        </w:rPr>
        <w:t>3</w:t>
      </w:r>
      <w:r w:rsidR="008647E5">
        <w:rPr>
          <w:sz w:val="24"/>
          <w:szCs w:val="24"/>
        </w:rPr>
        <w:t>0.) Korm. r. 32/A-32/B.</w:t>
      </w:r>
      <w:r w:rsidR="00505D33">
        <w:rPr>
          <w:sz w:val="24"/>
          <w:szCs w:val="24"/>
        </w:rPr>
        <w:t xml:space="preserve"> §-a </w:t>
      </w:r>
      <w:r>
        <w:rPr>
          <w:sz w:val="24"/>
          <w:szCs w:val="24"/>
        </w:rPr>
        <w:t xml:space="preserve">rendelkezései </w:t>
      </w:r>
      <w:r w:rsidRPr="00893267">
        <w:rPr>
          <w:sz w:val="24"/>
          <w:szCs w:val="24"/>
        </w:rPr>
        <w:t>szerint köteles az ellenszolgáltatást teljesíteni.</w:t>
      </w:r>
    </w:p>
    <w:p w:rsidR="00DD4B6C" w:rsidRPr="00893267"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Megrendelő fizetési késedelme esetén a Vállalkozó fizetési késedelmi kamatot jogosult érvényesíteni a Megrendelő felé a </w:t>
      </w:r>
      <w:proofErr w:type="spellStart"/>
      <w:r w:rsidRPr="00893267">
        <w:rPr>
          <w:sz w:val="24"/>
          <w:szCs w:val="24"/>
        </w:rPr>
        <w:t>Ptk</w:t>
      </w:r>
      <w:proofErr w:type="spellEnd"/>
      <w:r w:rsidRPr="00893267">
        <w:rPr>
          <w:sz w:val="24"/>
          <w:szCs w:val="24"/>
        </w:rPr>
        <w:t xml:space="preserve"> </w:t>
      </w:r>
      <w:r>
        <w:rPr>
          <w:sz w:val="24"/>
          <w:szCs w:val="24"/>
        </w:rPr>
        <w:t>-</w:t>
      </w:r>
      <w:r w:rsidRPr="00893267">
        <w:rPr>
          <w:sz w:val="24"/>
          <w:szCs w:val="24"/>
        </w:rPr>
        <w:t>ban foglaltak szerint.</w:t>
      </w:r>
    </w:p>
    <w:p w:rsidR="003A0023" w:rsidRPr="003A0023" w:rsidRDefault="003A0023" w:rsidP="003A0023">
      <w:pPr>
        <w:jc w:val="both"/>
        <w:rPr>
          <w:sz w:val="24"/>
          <w:szCs w:val="24"/>
        </w:rPr>
      </w:pPr>
      <w:r w:rsidRPr="003A0023">
        <w:rPr>
          <w:sz w:val="24"/>
          <w:szCs w:val="24"/>
        </w:rPr>
        <w:t xml:space="preserve">A </w:t>
      </w:r>
      <w:r>
        <w:rPr>
          <w:sz w:val="24"/>
          <w:szCs w:val="24"/>
        </w:rPr>
        <w:t>beruházás engedélyköteles</w:t>
      </w:r>
      <w:r w:rsidR="00682B3A">
        <w:rPr>
          <w:sz w:val="24"/>
          <w:szCs w:val="24"/>
        </w:rPr>
        <w:t xml:space="preserve">, így a kifizetés </w:t>
      </w:r>
      <w:r>
        <w:rPr>
          <w:sz w:val="24"/>
          <w:szCs w:val="24"/>
        </w:rPr>
        <w:t>a</w:t>
      </w:r>
      <w:r w:rsidR="00C74D3B">
        <w:rPr>
          <w:sz w:val="24"/>
          <w:szCs w:val="24"/>
        </w:rPr>
        <w:t xml:space="preserve"> </w:t>
      </w:r>
      <w:r w:rsidR="00E84CFD">
        <w:rPr>
          <w:sz w:val="24"/>
          <w:szCs w:val="24"/>
        </w:rPr>
        <w:t xml:space="preserve">fordított </w:t>
      </w:r>
      <w:r>
        <w:rPr>
          <w:sz w:val="24"/>
          <w:szCs w:val="24"/>
        </w:rPr>
        <w:t>ÁFA szabályok hatálya alá tartozik. A vállalkozó köteles a számla kiállítása során ezt figyelembe venni.</w:t>
      </w:r>
    </w:p>
    <w:p w:rsidR="009D1BA7" w:rsidRDefault="009D1BA7" w:rsidP="009D1BA7">
      <w:pPr>
        <w:rPr>
          <w:sz w:val="24"/>
          <w:szCs w:val="24"/>
        </w:rPr>
      </w:pPr>
    </w:p>
    <w:p w:rsidR="00B970AF" w:rsidRPr="00846B5F" w:rsidRDefault="00846B5F" w:rsidP="00C22D99">
      <w:pPr>
        <w:pStyle w:val="Cmsor1"/>
        <w:keepNext w:val="0"/>
        <w:widowControl w:val="0"/>
        <w:tabs>
          <w:tab w:val="num" w:pos="454"/>
        </w:tabs>
        <w:spacing w:before="240" w:after="120"/>
        <w:rPr>
          <w:sz w:val="24"/>
          <w:szCs w:val="24"/>
          <w:u w:val="single"/>
        </w:rPr>
      </w:pPr>
      <w:r w:rsidRPr="00846B5F">
        <w:rPr>
          <w:sz w:val="24"/>
          <w:szCs w:val="24"/>
          <w:u w:val="single"/>
        </w:rPr>
        <w:t xml:space="preserve">12. </w:t>
      </w:r>
      <w:r w:rsidR="00B970AF" w:rsidRPr="00846B5F">
        <w:rPr>
          <w:sz w:val="24"/>
          <w:szCs w:val="24"/>
          <w:u w:val="single"/>
        </w:rPr>
        <w:t>Egyéb</w:t>
      </w:r>
    </w:p>
    <w:p w:rsidR="006C1F5B" w:rsidRPr="006C1F5B" w:rsidRDefault="006C1F5B" w:rsidP="006C1F5B"/>
    <w:p w:rsidR="00403CEC" w:rsidRDefault="00403CEC" w:rsidP="00403CEC">
      <w:pPr>
        <w:jc w:val="both"/>
        <w:rPr>
          <w:sz w:val="24"/>
          <w:szCs w:val="24"/>
        </w:rPr>
      </w:pPr>
      <w:r w:rsidRPr="00893267">
        <w:rPr>
          <w:sz w:val="24"/>
          <w:szCs w:val="24"/>
        </w:rPr>
        <w:t>A kivitelezés során keletkező hulladékok elsz</w:t>
      </w:r>
      <w:r>
        <w:rPr>
          <w:sz w:val="24"/>
          <w:szCs w:val="24"/>
        </w:rPr>
        <w:t xml:space="preserve">állítására a Vállalkozó köteles, melyet köteles a </w:t>
      </w:r>
      <w:r w:rsidR="00DB36FF">
        <w:rPr>
          <w:sz w:val="24"/>
          <w:szCs w:val="24"/>
        </w:rPr>
        <w:t>megrendelőnek írásban igazolni.</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A szerződés teljesítéséből eredő bármilyen vitás kérdés rendezését a felek tárgyalás útján kísérlik meg.</w:t>
      </w:r>
      <w:r>
        <w:rPr>
          <w:sz w:val="24"/>
          <w:szCs w:val="24"/>
        </w:rPr>
        <w:t xml:space="preserve"> </w:t>
      </w:r>
      <w:r w:rsidRPr="00893267">
        <w:rPr>
          <w:sz w:val="24"/>
          <w:szCs w:val="24"/>
        </w:rPr>
        <w:t xml:space="preserve">Ennek 30 napon túli </w:t>
      </w:r>
      <w:proofErr w:type="spellStart"/>
      <w:r w:rsidRPr="00893267">
        <w:rPr>
          <w:sz w:val="24"/>
          <w:szCs w:val="24"/>
        </w:rPr>
        <w:t>eredménytelensége</w:t>
      </w:r>
      <w:proofErr w:type="spellEnd"/>
      <w:r w:rsidRPr="00893267">
        <w:rPr>
          <w:sz w:val="24"/>
          <w:szCs w:val="24"/>
        </w:rPr>
        <w:t xml:space="preserve"> esetén felek a vitás kérdés eldöntéséhez alávetik magukat hatáskörtől függően a </w:t>
      </w:r>
      <w:r w:rsidR="00C74D3B">
        <w:rPr>
          <w:sz w:val="24"/>
          <w:szCs w:val="24"/>
        </w:rPr>
        <w:t xml:space="preserve">Megrendelő székhelye szerint illetékes </w:t>
      </w:r>
      <w:r>
        <w:rPr>
          <w:sz w:val="24"/>
          <w:szCs w:val="24"/>
        </w:rPr>
        <w:t>Járásb</w:t>
      </w:r>
      <w:r w:rsidRPr="00893267">
        <w:rPr>
          <w:sz w:val="24"/>
          <w:szCs w:val="24"/>
        </w:rPr>
        <w:t xml:space="preserve">íróság, illetve </w:t>
      </w:r>
      <w:bookmarkStart w:id="2" w:name="_GoBack"/>
      <w:bookmarkEnd w:id="2"/>
      <w:r w:rsidRPr="00893267">
        <w:rPr>
          <w:sz w:val="24"/>
          <w:szCs w:val="24"/>
        </w:rPr>
        <w:t>Törvényszék kizárólagos illetékességének.</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 xml:space="preserve">A fenti feltételek közt nem szabályozott kérdésekben a Ptk. és Kbt. </w:t>
      </w:r>
      <w:r>
        <w:rPr>
          <w:sz w:val="24"/>
          <w:szCs w:val="24"/>
        </w:rPr>
        <w:t xml:space="preserve">valamint vonatkozó kormányrendeletek </w:t>
      </w:r>
      <w:r w:rsidRPr="00893267">
        <w:rPr>
          <w:sz w:val="24"/>
          <w:szCs w:val="24"/>
        </w:rPr>
        <w:t>rendelkezései az irányadók.</w:t>
      </w:r>
    </w:p>
    <w:p w:rsidR="00403CEC" w:rsidRPr="00891F2A" w:rsidRDefault="00403CEC" w:rsidP="00403CEC">
      <w:pPr>
        <w:pStyle w:val="Szvegtrzsbehzssal"/>
        <w:spacing w:line="288" w:lineRule="atLeast"/>
        <w:ind w:left="0"/>
        <w:rPr>
          <w:rFonts w:cs="Arial"/>
          <w:color w:val="333333"/>
        </w:rPr>
      </w:pPr>
    </w:p>
    <w:p w:rsidR="00403CEC" w:rsidRDefault="00403CEC" w:rsidP="00403CEC">
      <w:pPr>
        <w:pStyle w:val="Szvegtrzsbehzssal"/>
        <w:tabs>
          <w:tab w:val="left" w:pos="709"/>
        </w:tabs>
        <w:ind w:left="0"/>
      </w:pPr>
      <w:r>
        <w:t xml:space="preserve">A Szerződés és a felek közötti kommunikáció nyelve a magyar. </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 xml:space="preserve">A Megrendelő </w:t>
      </w:r>
      <w:r w:rsidR="00F43CFB">
        <w:t xml:space="preserve">jogosult a szerződést a Kbt. 143. § (1) bekezdése alapján felmondani, vagy attól elállni, valamint köteles a szerződést a Kbt. 143. § (2) bekezdésében foglalt esetben felmondani, </w:t>
      </w:r>
      <w:r w:rsidR="00F43CFB">
        <w:lastRenderedPageBreak/>
        <w:t xml:space="preserve">továbbá </w:t>
      </w:r>
      <w:r>
        <w:t>jogosult és egyben köteles a szerződést a Kbt. 143. § (3) bekezdésében foglalt esetekben felmondani.</w:t>
      </w:r>
    </w:p>
    <w:p w:rsidR="00403CEC" w:rsidRDefault="00403CEC" w:rsidP="00403CEC">
      <w:pPr>
        <w:pStyle w:val="Szvegtrzsbehzssal"/>
        <w:ind w:left="0"/>
      </w:pPr>
    </w:p>
    <w:p w:rsidR="00F43CFB" w:rsidRDefault="00F43CFB" w:rsidP="00F43CFB">
      <w:pPr>
        <w:jc w:val="both"/>
        <w:rPr>
          <w:sz w:val="24"/>
        </w:rPr>
      </w:pPr>
      <w:r>
        <w:rPr>
          <w:sz w:val="24"/>
        </w:rPr>
        <w:t xml:space="preserve">A Megrendelő előírja, hogy a Vállalkozó </w:t>
      </w:r>
      <w:r w:rsidRPr="00457C5C">
        <w:rPr>
          <w:sz w:val="24"/>
        </w:rPr>
        <w:t>nem fizet</w:t>
      </w:r>
      <w:r>
        <w:rPr>
          <w:sz w:val="24"/>
        </w:rPr>
        <w:t>het</w:t>
      </w:r>
      <w:r w:rsidRPr="00457C5C">
        <w:rPr>
          <w:sz w:val="24"/>
        </w:rPr>
        <w:t>, illetve számol</w:t>
      </w:r>
      <w:r>
        <w:rPr>
          <w:sz w:val="24"/>
        </w:rPr>
        <w:t>hat</w:t>
      </w:r>
      <w:r w:rsidRPr="00457C5C">
        <w:rPr>
          <w:sz w:val="24"/>
        </w:rPr>
        <w:t xml:space="preserve"> el a szerződés teljesítésével összefüggés</w:t>
      </w:r>
      <w:r>
        <w:rPr>
          <w:sz w:val="24"/>
        </w:rPr>
        <w:t>ben olyan költségeket, melyek a Kbt. 62</w:t>
      </w:r>
      <w:r w:rsidRPr="00457C5C">
        <w:rPr>
          <w:sz w:val="24"/>
        </w:rPr>
        <w:t xml:space="preserve">. § (1) bekezdés k) pontja </w:t>
      </w:r>
      <w:proofErr w:type="spellStart"/>
      <w:r>
        <w:rPr>
          <w:sz w:val="24"/>
        </w:rPr>
        <w:t>ka</w:t>
      </w:r>
      <w:proofErr w:type="spellEnd"/>
      <w:r>
        <w:rPr>
          <w:sz w:val="24"/>
        </w:rPr>
        <w:t>)-</w:t>
      </w:r>
      <w:proofErr w:type="spellStart"/>
      <w:r>
        <w:rPr>
          <w:sz w:val="24"/>
        </w:rPr>
        <w:t>kb</w:t>
      </w:r>
      <w:proofErr w:type="spellEnd"/>
      <w:r>
        <w:rPr>
          <w:sz w:val="24"/>
        </w:rPr>
        <w:t xml:space="preserve">) alpontja </w:t>
      </w:r>
      <w:r w:rsidRPr="00457C5C">
        <w:rPr>
          <w:sz w:val="24"/>
        </w:rPr>
        <w:t xml:space="preserve">szerinti feltételeknek nem megfelelő társaság tekintetében merülnek fel, és melyek a </w:t>
      </w:r>
      <w:r>
        <w:rPr>
          <w:sz w:val="24"/>
        </w:rPr>
        <w:t xml:space="preserve">Vállalkozó </w:t>
      </w:r>
      <w:r w:rsidRPr="00457C5C">
        <w:rPr>
          <w:sz w:val="24"/>
        </w:rPr>
        <w:t>adóköteles jövede</w:t>
      </w:r>
      <w:r>
        <w:rPr>
          <w:sz w:val="24"/>
        </w:rPr>
        <w:t>lmének csökkentésére alkalmasak. Továbbá</w:t>
      </w:r>
      <w:r w:rsidRPr="00457C5C">
        <w:rPr>
          <w:sz w:val="24"/>
        </w:rPr>
        <w:t xml:space="preserve"> a szerződés teljesítésének teljes időtartama alatt tulajdonosi szerkezetét a </w:t>
      </w:r>
      <w:r>
        <w:rPr>
          <w:sz w:val="24"/>
        </w:rPr>
        <w:t xml:space="preserve">Megrendelő </w:t>
      </w:r>
      <w:r w:rsidRPr="00457C5C">
        <w:rPr>
          <w:sz w:val="24"/>
        </w:rPr>
        <w:t>számára megisme</w:t>
      </w:r>
      <w:r>
        <w:rPr>
          <w:sz w:val="24"/>
        </w:rPr>
        <w:t xml:space="preserve">rhetővé teszi és a Kbt. 143.§. (3) </w:t>
      </w:r>
      <w:r w:rsidRPr="00457C5C">
        <w:rPr>
          <w:sz w:val="24"/>
        </w:rPr>
        <w:t xml:space="preserve">szerinti ügyletekről a </w:t>
      </w:r>
      <w:r>
        <w:rPr>
          <w:sz w:val="24"/>
        </w:rPr>
        <w:t xml:space="preserve">Megrendelőt </w:t>
      </w:r>
      <w:r w:rsidRPr="00457C5C">
        <w:rPr>
          <w:sz w:val="24"/>
        </w:rPr>
        <w:t>haladéktalanul értesíti.</w:t>
      </w:r>
    </w:p>
    <w:p w:rsidR="00F43CFB" w:rsidRDefault="00F43CFB" w:rsidP="00403CEC">
      <w:pPr>
        <w:pStyle w:val="Szvegtrzsbehzssal"/>
        <w:ind w:left="0"/>
      </w:pPr>
    </w:p>
    <w:p w:rsidR="00403CEC" w:rsidRPr="009766E8" w:rsidRDefault="00403CEC" w:rsidP="00403CEC">
      <w:pPr>
        <w:jc w:val="both"/>
        <w:rPr>
          <w:sz w:val="24"/>
        </w:rPr>
      </w:pPr>
      <w:r w:rsidRPr="008F5C48">
        <w:rPr>
          <w:snapToGrid w:val="0"/>
          <w:sz w:val="24"/>
          <w:szCs w:val="24"/>
        </w:rPr>
        <w:t xml:space="preserve">A Szerződésre a magyar jog az irányadó. </w:t>
      </w:r>
      <w:r>
        <w:rPr>
          <w:snapToGrid w:val="0"/>
          <w:sz w:val="24"/>
        </w:rPr>
        <w:t>A szerződés módosítására a Kbt. 141. §-ban foglaltak figyelembevételével kerülhet sor</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A jelen Szerződésb</w:t>
      </w:r>
      <w:r w:rsidR="003A0023">
        <w:t>e</w:t>
      </w:r>
      <w:r>
        <w:t>n nem, vagy nem kielégítően szabályozott kérdésekre vonatkozóan a Szerződés elválaszthatatlan részét képező az alábbiakban mellékelt dokumentumok az irányadók, amelyek a jelen Szerződés</w:t>
      </w:r>
      <w:r w:rsidR="003A0023">
        <w:t>sel</w:t>
      </w:r>
      <w:r>
        <w:t xml:space="preserve"> együtt a Szerződést alkotják, így együtt olvasandók és értelmezendők. A dokumentumok közötti ellentmondás esetén a sorrendben előbb álló dokumentum rendelkezései megelőzik a sorban később álló dokumentum rendelkezéseit.</w:t>
      </w:r>
    </w:p>
    <w:p w:rsidR="00403CEC" w:rsidRDefault="00403CEC" w:rsidP="00403CEC">
      <w:pPr>
        <w:pStyle w:val="Szvegtrzsbehzssal"/>
        <w:ind w:left="0"/>
      </w:pPr>
    </w:p>
    <w:p w:rsidR="003A0023" w:rsidRDefault="003A0023" w:rsidP="003A0023">
      <w:pPr>
        <w:pStyle w:val="Szvegtrzsbehzssal"/>
        <w:numPr>
          <w:ilvl w:val="0"/>
          <w:numId w:val="28"/>
        </w:numPr>
      </w:pPr>
      <w:r>
        <w:t xml:space="preserve">Ajánlattételi </w:t>
      </w:r>
      <w:r w:rsidRPr="006F665D">
        <w:t xml:space="preserve">felhívás és </w:t>
      </w:r>
      <w:r>
        <w:t>a</w:t>
      </w:r>
      <w:r w:rsidR="00682B3A">
        <w:t xml:space="preserve"> közbeszerzési </w:t>
      </w:r>
      <w:r>
        <w:t>d</w:t>
      </w:r>
      <w:r w:rsidR="00682B3A">
        <w:t>okumentumok</w:t>
      </w:r>
    </w:p>
    <w:p w:rsidR="003A0023" w:rsidRDefault="00C74D3B" w:rsidP="003A0023">
      <w:pPr>
        <w:pStyle w:val="Szvegtrzsbehzssal"/>
        <w:numPr>
          <w:ilvl w:val="0"/>
          <w:numId w:val="28"/>
        </w:numPr>
      </w:pPr>
      <w:r>
        <w:t>T</w:t>
      </w:r>
      <w:r w:rsidR="003A0023">
        <w:t>ervdokumentáció, műszaki leírás, árazott költségvetés</w:t>
      </w:r>
    </w:p>
    <w:p w:rsidR="003A0023" w:rsidRDefault="003A0023" w:rsidP="003A0023">
      <w:pPr>
        <w:pStyle w:val="Szvegtrzsbehzssal"/>
        <w:numPr>
          <w:ilvl w:val="0"/>
          <w:numId w:val="28"/>
        </w:numPr>
      </w:pPr>
      <w:r>
        <w:t>A közbeszerzési eljárás során keletkezett valamennyi dokumentum</w:t>
      </w:r>
    </w:p>
    <w:p w:rsidR="00403CEC" w:rsidRDefault="00403CEC" w:rsidP="00403CEC">
      <w:pPr>
        <w:pStyle w:val="Szvegtrzsbehzssal"/>
        <w:numPr>
          <w:ilvl w:val="0"/>
          <w:numId w:val="28"/>
        </w:numPr>
      </w:pPr>
      <w:r>
        <w:t>Az ajánlattevő ajánlata</w:t>
      </w:r>
    </w:p>
    <w:p w:rsidR="00403CEC" w:rsidRDefault="00403CEC" w:rsidP="00403CEC">
      <w:pPr>
        <w:pStyle w:val="Szvegtrzsbehzssal"/>
        <w:numPr>
          <w:ilvl w:val="0"/>
          <w:numId w:val="28"/>
        </w:numPr>
      </w:pPr>
      <w:r>
        <w:t>Vállalkozó felelősségbiztosítása</w:t>
      </w:r>
    </w:p>
    <w:p w:rsidR="00846B5F" w:rsidRPr="00846B5F" w:rsidRDefault="00846B5F" w:rsidP="00403CEC">
      <w:pPr>
        <w:rPr>
          <w:sz w:val="24"/>
          <w:szCs w:val="24"/>
        </w:rPr>
      </w:pPr>
    </w:p>
    <w:p w:rsidR="00B970AF" w:rsidRPr="00B970AF" w:rsidRDefault="00B970AF" w:rsidP="00B970AF">
      <w:pPr>
        <w:pStyle w:val="Szvegtrzs21"/>
        <w:tabs>
          <w:tab w:val="left" w:pos="0"/>
        </w:tabs>
        <w:spacing w:before="120"/>
        <w:rPr>
          <w:szCs w:val="24"/>
        </w:rPr>
      </w:pPr>
      <w:r w:rsidRPr="00B970AF">
        <w:rPr>
          <w:szCs w:val="24"/>
        </w:rPr>
        <w:t>Felek jelen vállalkozási szerződést elolvasás és közös értelmezés után, mint akaratukkal mindenben megegyezőt aláírják.</w:t>
      </w:r>
    </w:p>
    <w:p w:rsidR="00B970AF" w:rsidRPr="00B970AF" w:rsidRDefault="00B970AF" w:rsidP="00B970AF">
      <w:pPr>
        <w:rPr>
          <w:sz w:val="24"/>
          <w:szCs w:val="24"/>
        </w:rPr>
      </w:pPr>
    </w:p>
    <w:p w:rsidR="00B970AF" w:rsidRPr="00B970AF" w:rsidRDefault="00E84CFD" w:rsidP="00B970AF">
      <w:pPr>
        <w:rPr>
          <w:sz w:val="24"/>
          <w:szCs w:val="24"/>
        </w:rPr>
      </w:pPr>
      <w:r>
        <w:rPr>
          <w:sz w:val="24"/>
          <w:szCs w:val="24"/>
        </w:rPr>
        <w:t>Csorvás</w:t>
      </w:r>
      <w:r w:rsidR="006C1F5B">
        <w:rPr>
          <w:sz w:val="24"/>
          <w:szCs w:val="24"/>
        </w:rPr>
        <w:t xml:space="preserve">, </w:t>
      </w:r>
      <w:r w:rsidR="0016511D">
        <w:rPr>
          <w:sz w:val="24"/>
          <w:szCs w:val="24"/>
        </w:rPr>
        <w:t>201</w:t>
      </w:r>
      <w:r>
        <w:rPr>
          <w:sz w:val="24"/>
          <w:szCs w:val="24"/>
        </w:rPr>
        <w:t>8</w:t>
      </w:r>
      <w:r w:rsidR="0016511D">
        <w:rPr>
          <w:sz w:val="24"/>
          <w:szCs w:val="24"/>
        </w:rPr>
        <w:t xml:space="preserve">. </w:t>
      </w:r>
      <w:r w:rsidR="003A0023">
        <w:rPr>
          <w:sz w:val="24"/>
          <w:szCs w:val="24"/>
        </w:rPr>
        <w:t>………………</w:t>
      </w:r>
      <w:r w:rsidR="00FC062B">
        <w:rPr>
          <w:sz w:val="24"/>
          <w:szCs w:val="24"/>
        </w:rPr>
        <w:t>.</w:t>
      </w:r>
    </w:p>
    <w:p w:rsidR="00B970AF" w:rsidRDefault="00B970AF" w:rsidP="00B970AF">
      <w:pPr>
        <w:rPr>
          <w:sz w:val="24"/>
          <w:szCs w:val="24"/>
        </w:rPr>
      </w:pPr>
    </w:p>
    <w:p w:rsidR="000E36DF" w:rsidRDefault="000E36DF" w:rsidP="00B970AF">
      <w:pPr>
        <w:rPr>
          <w:sz w:val="24"/>
          <w:szCs w:val="24"/>
        </w:rPr>
      </w:pPr>
    </w:p>
    <w:tbl>
      <w:tblPr>
        <w:tblW w:w="9815" w:type="dxa"/>
        <w:tblInd w:w="-38" w:type="dxa"/>
        <w:tblLayout w:type="fixed"/>
        <w:tblCellMar>
          <w:left w:w="70" w:type="dxa"/>
          <w:right w:w="70" w:type="dxa"/>
        </w:tblCellMar>
        <w:tblLook w:val="01E0" w:firstRow="1" w:lastRow="1" w:firstColumn="1" w:lastColumn="1" w:noHBand="0" w:noVBand="0"/>
      </w:tblPr>
      <w:tblGrid>
        <w:gridCol w:w="4906"/>
        <w:gridCol w:w="4909"/>
      </w:tblGrid>
      <w:tr w:rsidR="00B970AF" w:rsidRPr="00B970AF" w:rsidTr="00EB49F3">
        <w:tc>
          <w:tcPr>
            <w:tcW w:w="4906" w:type="dxa"/>
          </w:tcPr>
          <w:p w:rsidR="00B970AF" w:rsidRPr="00B970AF" w:rsidRDefault="009C4FFE" w:rsidP="00EB49F3">
            <w:pPr>
              <w:jc w:val="center"/>
              <w:rPr>
                <w:sz w:val="24"/>
                <w:szCs w:val="24"/>
              </w:rPr>
            </w:pPr>
            <w:r>
              <w:rPr>
                <w:sz w:val="24"/>
                <w:szCs w:val="24"/>
              </w:rPr>
              <w:t>M</w:t>
            </w:r>
            <w:r w:rsidR="00B970AF" w:rsidRPr="00B970AF">
              <w:rPr>
                <w:sz w:val="24"/>
                <w:szCs w:val="24"/>
              </w:rPr>
              <w:t>egrendelő</w:t>
            </w:r>
          </w:p>
        </w:tc>
        <w:tc>
          <w:tcPr>
            <w:tcW w:w="4909" w:type="dxa"/>
          </w:tcPr>
          <w:p w:rsidR="00C74D3B" w:rsidRPr="00B970AF" w:rsidRDefault="00ED09A5" w:rsidP="00C74D3B">
            <w:pPr>
              <w:rPr>
                <w:sz w:val="24"/>
                <w:szCs w:val="24"/>
              </w:rPr>
            </w:pPr>
            <w:r>
              <w:rPr>
                <w:sz w:val="24"/>
                <w:szCs w:val="24"/>
              </w:rPr>
              <w:t>Vállalkozó</w:t>
            </w:r>
          </w:p>
          <w:p w:rsidR="00B970AF" w:rsidRPr="00B970AF" w:rsidRDefault="00B970AF" w:rsidP="00ED09A5">
            <w:pPr>
              <w:jc w:val="both"/>
              <w:rPr>
                <w:sz w:val="24"/>
                <w:szCs w:val="24"/>
              </w:rPr>
            </w:pPr>
          </w:p>
        </w:tc>
      </w:tr>
    </w:tbl>
    <w:p w:rsidR="00044AFD" w:rsidRPr="005C4156" w:rsidRDefault="00044AFD" w:rsidP="00190B8F">
      <w:pPr>
        <w:pStyle w:val="Szvegtrzsbehzssal2"/>
        <w:ind w:left="0"/>
      </w:pPr>
    </w:p>
    <w:sectPr w:rsidR="00044AFD" w:rsidRPr="005C4156" w:rsidSect="00E47FA8">
      <w:headerReference w:type="even" r:id="rId7"/>
      <w:headerReference w:type="default" r:id="rId8"/>
      <w:footerReference w:type="even" r:id="rId9"/>
      <w:footerReference w:type="defaul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39B" w:rsidRDefault="0009339B">
      <w:r>
        <w:separator/>
      </w:r>
    </w:p>
  </w:endnote>
  <w:endnote w:type="continuationSeparator" w:id="0">
    <w:p w:rsidR="0009339B" w:rsidRDefault="0009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Mincho"/>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EE1" w:rsidRDefault="009B6207" w:rsidP="00DF2F02">
    <w:pPr>
      <w:pStyle w:val="llb"/>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0" w:rsidRDefault="009B6207">
    <w:pPr>
      <w:pStyle w:val="llb"/>
      <w:jc w:val="center"/>
    </w:pPr>
    <w:r>
      <w:fldChar w:fldCharType="begin"/>
    </w:r>
    <w:r w:rsidR="00517C90">
      <w:instrText xml:space="preserve"> PAGE   \* MERGEFORMAT </w:instrText>
    </w:r>
    <w:r>
      <w:fldChar w:fldCharType="separate"/>
    </w:r>
    <w:r w:rsidR="008647E5">
      <w:rPr>
        <w:noProof/>
      </w:rPr>
      <w:t>8</w:t>
    </w:r>
    <w:r>
      <w:fldChar w:fldCharType="end"/>
    </w:r>
  </w:p>
  <w:p w:rsidR="00517C90" w:rsidRDefault="00517C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39B" w:rsidRDefault="0009339B">
      <w:r>
        <w:separator/>
      </w:r>
    </w:p>
  </w:footnote>
  <w:footnote w:type="continuationSeparator" w:id="0">
    <w:p w:rsidR="0009339B" w:rsidRDefault="0009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EE1" w:rsidRDefault="009B6207">
    <w:pPr>
      <w:pStyle w:val="lfej"/>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EE1" w:rsidRDefault="00C65EE1">
    <w:pPr>
      <w:pStyle w:val="lfej"/>
      <w:framePr w:wrap="around" w:vAnchor="text" w:hAnchor="margin" w:xAlign="center" w:y="1"/>
      <w:rPr>
        <w:rStyle w:val="Oldalszm"/>
      </w:rPr>
    </w:pPr>
  </w:p>
  <w:p w:rsidR="00C65EE1" w:rsidRDefault="00C65EE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3"/>
      <w:numFmt w:val="bullet"/>
      <w:lvlText w:val="-"/>
      <w:lvlJc w:val="left"/>
      <w:pPr>
        <w:tabs>
          <w:tab w:val="num" w:pos="1069"/>
        </w:tabs>
        <w:ind w:left="1069" w:hanging="360"/>
      </w:pPr>
      <w:rPr>
        <w:rFonts w:ascii="StarSymbol" w:hAnsi="StarSymbol"/>
      </w:rPr>
    </w:lvl>
  </w:abstractNum>
  <w:abstractNum w:abstractNumId="1" w15:restartNumberingAfterBreak="0">
    <w:nsid w:val="00000003"/>
    <w:multiLevelType w:val="singleLevel"/>
    <w:tmpl w:val="00000003"/>
    <w:name w:val="WW8Num2"/>
    <w:lvl w:ilvl="0">
      <w:start w:val="3"/>
      <w:numFmt w:val="bullet"/>
      <w:lvlText w:val="-"/>
      <w:lvlJc w:val="left"/>
      <w:pPr>
        <w:tabs>
          <w:tab w:val="num" w:pos="1069"/>
        </w:tabs>
        <w:ind w:left="1069" w:hanging="360"/>
      </w:pPr>
      <w:rPr>
        <w:rFonts w:ascii="StarSymbol" w:hAnsi="StarSymbol"/>
      </w:rPr>
    </w:lvl>
  </w:abstractNum>
  <w:abstractNum w:abstractNumId="2" w15:restartNumberingAfterBreak="0">
    <w:nsid w:val="00000004"/>
    <w:multiLevelType w:val="singleLevel"/>
    <w:tmpl w:val="00000004"/>
    <w:name w:val="WW8Num3"/>
    <w:lvl w:ilvl="0">
      <w:start w:val="3"/>
      <w:numFmt w:val="bullet"/>
      <w:lvlText w:val="-"/>
      <w:lvlJc w:val="left"/>
      <w:pPr>
        <w:tabs>
          <w:tab w:val="num" w:pos="1069"/>
        </w:tabs>
        <w:ind w:left="1069" w:hanging="360"/>
      </w:pPr>
      <w:rPr>
        <w:rFonts w:ascii="StarSymbol" w:hAnsi="StarSymbol"/>
      </w:rPr>
    </w:lvl>
  </w:abstractNum>
  <w:abstractNum w:abstractNumId="3" w15:restartNumberingAfterBreak="0">
    <w:nsid w:val="00000005"/>
    <w:multiLevelType w:val="singleLevel"/>
    <w:tmpl w:val="00000005"/>
    <w:name w:val="WW8Num4"/>
    <w:lvl w:ilvl="0">
      <w:start w:val="3"/>
      <w:numFmt w:val="bullet"/>
      <w:lvlText w:val="-"/>
      <w:lvlJc w:val="left"/>
      <w:pPr>
        <w:tabs>
          <w:tab w:val="num" w:pos="1069"/>
        </w:tabs>
        <w:ind w:left="1069" w:hanging="360"/>
      </w:pPr>
      <w:rPr>
        <w:rFonts w:ascii="StarSymbol" w:hAnsi="StarSymbol"/>
      </w:rPr>
    </w:lvl>
  </w:abstractNum>
  <w:abstractNum w:abstractNumId="4" w15:restartNumberingAfterBreak="0">
    <w:nsid w:val="00000006"/>
    <w:multiLevelType w:val="singleLevel"/>
    <w:tmpl w:val="00000006"/>
    <w:name w:val="WW8Num5"/>
    <w:lvl w:ilvl="0">
      <w:start w:val="3"/>
      <w:numFmt w:val="bullet"/>
      <w:lvlText w:val="-"/>
      <w:lvlJc w:val="left"/>
      <w:pPr>
        <w:tabs>
          <w:tab w:val="num" w:pos="1069"/>
        </w:tabs>
        <w:ind w:left="1069" w:hanging="360"/>
      </w:pPr>
      <w:rPr>
        <w:rFonts w:ascii="StarSymbol" w:hAnsi="StarSymbol"/>
      </w:rPr>
    </w:lvl>
  </w:abstractNum>
  <w:abstractNum w:abstractNumId="5" w15:restartNumberingAfterBreak="0">
    <w:nsid w:val="00000007"/>
    <w:multiLevelType w:val="singleLevel"/>
    <w:tmpl w:val="00000007"/>
    <w:name w:val="WW8Num6"/>
    <w:lvl w:ilvl="0">
      <w:start w:val="3"/>
      <w:numFmt w:val="bullet"/>
      <w:lvlText w:val="-"/>
      <w:lvlJc w:val="left"/>
      <w:pPr>
        <w:tabs>
          <w:tab w:val="num" w:pos="1069"/>
        </w:tabs>
        <w:ind w:left="1069" w:hanging="360"/>
      </w:pPr>
      <w:rPr>
        <w:rFonts w:ascii="StarSymbol" w:hAnsi="StarSymbol"/>
      </w:rPr>
    </w:lvl>
  </w:abstractNum>
  <w:abstractNum w:abstractNumId="6" w15:restartNumberingAfterBreak="0">
    <w:nsid w:val="00000008"/>
    <w:multiLevelType w:val="singleLevel"/>
    <w:tmpl w:val="00000008"/>
    <w:name w:val="WW8Num7"/>
    <w:lvl w:ilvl="0">
      <w:start w:val="3"/>
      <w:numFmt w:val="bullet"/>
      <w:lvlText w:val="-"/>
      <w:lvlJc w:val="left"/>
      <w:pPr>
        <w:tabs>
          <w:tab w:val="num" w:pos="1069"/>
        </w:tabs>
        <w:ind w:left="1069" w:hanging="360"/>
      </w:pPr>
      <w:rPr>
        <w:rFonts w:ascii="StarSymbol" w:hAnsi="StarSymbol"/>
      </w:rPr>
    </w:lvl>
  </w:abstractNum>
  <w:abstractNum w:abstractNumId="7" w15:restartNumberingAfterBreak="0">
    <w:nsid w:val="00000009"/>
    <w:multiLevelType w:val="singleLevel"/>
    <w:tmpl w:val="00000009"/>
    <w:name w:val="WW8Num8"/>
    <w:lvl w:ilvl="0">
      <w:start w:val="3"/>
      <w:numFmt w:val="bullet"/>
      <w:lvlText w:val="-"/>
      <w:lvlJc w:val="left"/>
      <w:pPr>
        <w:tabs>
          <w:tab w:val="num" w:pos="1069"/>
        </w:tabs>
        <w:ind w:left="1069" w:hanging="360"/>
      </w:pPr>
      <w:rPr>
        <w:rFonts w:ascii="StarSymbol" w:hAnsi="StarSymbol"/>
      </w:rPr>
    </w:lvl>
  </w:abstractNum>
  <w:abstractNum w:abstractNumId="8" w15:restartNumberingAfterBreak="0">
    <w:nsid w:val="0000000A"/>
    <w:multiLevelType w:val="singleLevel"/>
    <w:tmpl w:val="0000000A"/>
    <w:name w:val="WW8Num9"/>
    <w:lvl w:ilvl="0">
      <w:start w:val="3"/>
      <w:numFmt w:val="bullet"/>
      <w:lvlText w:val="-"/>
      <w:lvlJc w:val="left"/>
      <w:pPr>
        <w:tabs>
          <w:tab w:val="num" w:pos="1069"/>
        </w:tabs>
        <w:ind w:left="1069" w:hanging="360"/>
      </w:pPr>
      <w:rPr>
        <w:rFonts w:ascii="StarSymbol" w:hAnsi="StarSymbol"/>
      </w:rPr>
    </w:lvl>
  </w:abstractNum>
  <w:abstractNum w:abstractNumId="9" w15:restartNumberingAfterBreak="0">
    <w:nsid w:val="0000000B"/>
    <w:multiLevelType w:val="singleLevel"/>
    <w:tmpl w:val="0000000B"/>
    <w:name w:val="WW8Num10"/>
    <w:lvl w:ilvl="0">
      <w:start w:val="3"/>
      <w:numFmt w:val="bullet"/>
      <w:lvlText w:val="-"/>
      <w:lvlJc w:val="left"/>
      <w:pPr>
        <w:tabs>
          <w:tab w:val="num" w:pos="1069"/>
        </w:tabs>
        <w:ind w:left="1069" w:hanging="360"/>
      </w:pPr>
      <w:rPr>
        <w:rFonts w:ascii="StarSymbol" w:hAnsi="StarSymbol"/>
      </w:rPr>
    </w:lvl>
  </w:abstractNum>
  <w:abstractNum w:abstractNumId="10" w15:restartNumberingAfterBreak="0">
    <w:nsid w:val="07C37069"/>
    <w:multiLevelType w:val="hybridMultilevel"/>
    <w:tmpl w:val="834207E8"/>
    <w:lvl w:ilvl="0" w:tplc="C07E1DA4">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0FF317FC"/>
    <w:multiLevelType w:val="hybridMultilevel"/>
    <w:tmpl w:val="8B502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0E7231B"/>
    <w:multiLevelType w:val="hybridMultilevel"/>
    <w:tmpl w:val="4D4A66E2"/>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56994"/>
    <w:multiLevelType w:val="hybridMultilevel"/>
    <w:tmpl w:val="CE90DE70"/>
    <w:lvl w:ilvl="0" w:tplc="040E000F">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4442CB2"/>
    <w:multiLevelType w:val="multilevel"/>
    <w:tmpl w:val="CE9A7E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856EC9"/>
    <w:multiLevelType w:val="hybridMultilevel"/>
    <w:tmpl w:val="94F613E0"/>
    <w:lvl w:ilvl="0" w:tplc="46F8253A">
      <w:start w:val="1"/>
      <w:numFmt w:val="decimal"/>
      <w:lvlText w:val="%1."/>
      <w:lvlJc w:val="left"/>
      <w:pPr>
        <w:ind w:left="1494" w:hanging="360"/>
      </w:pPr>
      <w:rPr>
        <w:rFonts w:cs="Times New Roman" w:hint="default"/>
      </w:rPr>
    </w:lvl>
    <w:lvl w:ilvl="1" w:tplc="040E0003" w:tentative="1">
      <w:start w:val="1"/>
      <w:numFmt w:val="bullet"/>
      <w:lvlText w:val="o"/>
      <w:lvlJc w:val="left"/>
      <w:pPr>
        <w:ind w:left="2214" w:hanging="360"/>
      </w:pPr>
      <w:rPr>
        <w:rFonts w:ascii="Courier New" w:hAnsi="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6" w15:restartNumberingAfterBreak="0">
    <w:nsid w:val="1F3151FA"/>
    <w:multiLevelType w:val="singleLevel"/>
    <w:tmpl w:val="695A267E"/>
    <w:lvl w:ilvl="0">
      <w:start w:val="2"/>
      <w:numFmt w:val="bullet"/>
      <w:lvlText w:val="-"/>
      <w:lvlJc w:val="left"/>
      <w:pPr>
        <w:tabs>
          <w:tab w:val="num" w:pos="1065"/>
        </w:tabs>
        <w:ind w:left="1065" w:hanging="360"/>
      </w:pPr>
      <w:rPr>
        <w:rFonts w:hint="default"/>
      </w:rPr>
    </w:lvl>
  </w:abstractNum>
  <w:abstractNum w:abstractNumId="17" w15:restartNumberingAfterBreak="0">
    <w:nsid w:val="26D740AF"/>
    <w:multiLevelType w:val="hybridMultilevel"/>
    <w:tmpl w:val="8FDED93C"/>
    <w:lvl w:ilvl="0" w:tplc="FBE08C94">
      <w:start w:val="1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077D08"/>
    <w:multiLevelType w:val="multilevel"/>
    <w:tmpl w:val="FD6000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525C79"/>
    <w:multiLevelType w:val="hybridMultilevel"/>
    <w:tmpl w:val="CFCAF052"/>
    <w:lvl w:ilvl="0" w:tplc="8730D6E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0" w15:restartNumberingAfterBreak="0">
    <w:nsid w:val="2F946FB2"/>
    <w:multiLevelType w:val="hybridMultilevel"/>
    <w:tmpl w:val="0B703E18"/>
    <w:lvl w:ilvl="0" w:tplc="7DB02F12">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2E7146D"/>
    <w:multiLevelType w:val="hybridMultilevel"/>
    <w:tmpl w:val="7780EEE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EB1183"/>
    <w:multiLevelType w:val="hybridMultilevel"/>
    <w:tmpl w:val="1E227050"/>
    <w:lvl w:ilvl="0" w:tplc="5A0038E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3AF809BE"/>
    <w:multiLevelType w:val="hybridMultilevel"/>
    <w:tmpl w:val="6CAC5DB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B641D4"/>
    <w:multiLevelType w:val="hybridMultilevel"/>
    <w:tmpl w:val="1A324B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E852CF1"/>
    <w:multiLevelType w:val="hybridMultilevel"/>
    <w:tmpl w:val="CEB69A9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40460247"/>
    <w:multiLevelType w:val="hybridMultilevel"/>
    <w:tmpl w:val="3C5E38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AA17CA"/>
    <w:multiLevelType w:val="singleLevel"/>
    <w:tmpl w:val="695A267E"/>
    <w:lvl w:ilvl="0">
      <w:start w:val="2"/>
      <w:numFmt w:val="bullet"/>
      <w:lvlText w:val="-"/>
      <w:lvlJc w:val="left"/>
      <w:pPr>
        <w:tabs>
          <w:tab w:val="num" w:pos="1065"/>
        </w:tabs>
        <w:ind w:left="1065" w:hanging="360"/>
      </w:pPr>
      <w:rPr>
        <w:rFonts w:hint="default"/>
      </w:rPr>
    </w:lvl>
  </w:abstractNum>
  <w:abstractNum w:abstractNumId="28" w15:restartNumberingAfterBreak="0">
    <w:nsid w:val="4B1076B2"/>
    <w:multiLevelType w:val="hybridMultilevel"/>
    <w:tmpl w:val="94F613E0"/>
    <w:lvl w:ilvl="0" w:tplc="46F8253A">
      <w:start w:val="1"/>
      <w:numFmt w:val="decimal"/>
      <w:lvlText w:val="%1."/>
      <w:lvlJc w:val="left"/>
      <w:pPr>
        <w:ind w:left="1068" w:hanging="360"/>
      </w:pPr>
      <w:rPr>
        <w:rFonts w:cs="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15:restartNumberingAfterBreak="0">
    <w:nsid w:val="4C035560"/>
    <w:multiLevelType w:val="hybridMultilevel"/>
    <w:tmpl w:val="C4B6FCC0"/>
    <w:lvl w:ilvl="0" w:tplc="55DC38DC">
      <w:start w:val="1"/>
      <w:numFmt w:val="decimal"/>
      <w:lvlText w:val="%1."/>
      <w:lvlJc w:val="left"/>
      <w:pPr>
        <w:ind w:left="2490" w:hanging="360"/>
      </w:pPr>
      <w:rPr>
        <w:rFonts w:hint="default"/>
      </w:rPr>
    </w:lvl>
    <w:lvl w:ilvl="1" w:tplc="040E0019" w:tentative="1">
      <w:start w:val="1"/>
      <w:numFmt w:val="lowerLetter"/>
      <w:lvlText w:val="%2."/>
      <w:lvlJc w:val="left"/>
      <w:pPr>
        <w:ind w:left="3210" w:hanging="360"/>
      </w:pPr>
    </w:lvl>
    <w:lvl w:ilvl="2" w:tplc="040E001B" w:tentative="1">
      <w:start w:val="1"/>
      <w:numFmt w:val="lowerRoman"/>
      <w:lvlText w:val="%3."/>
      <w:lvlJc w:val="right"/>
      <w:pPr>
        <w:ind w:left="3930" w:hanging="180"/>
      </w:pPr>
    </w:lvl>
    <w:lvl w:ilvl="3" w:tplc="040E000F" w:tentative="1">
      <w:start w:val="1"/>
      <w:numFmt w:val="decimal"/>
      <w:lvlText w:val="%4."/>
      <w:lvlJc w:val="left"/>
      <w:pPr>
        <w:ind w:left="4650" w:hanging="360"/>
      </w:pPr>
    </w:lvl>
    <w:lvl w:ilvl="4" w:tplc="040E0019" w:tentative="1">
      <w:start w:val="1"/>
      <w:numFmt w:val="lowerLetter"/>
      <w:lvlText w:val="%5."/>
      <w:lvlJc w:val="left"/>
      <w:pPr>
        <w:ind w:left="5370" w:hanging="360"/>
      </w:pPr>
    </w:lvl>
    <w:lvl w:ilvl="5" w:tplc="040E001B" w:tentative="1">
      <w:start w:val="1"/>
      <w:numFmt w:val="lowerRoman"/>
      <w:lvlText w:val="%6."/>
      <w:lvlJc w:val="right"/>
      <w:pPr>
        <w:ind w:left="6090" w:hanging="180"/>
      </w:pPr>
    </w:lvl>
    <w:lvl w:ilvl="6" w:tplc="040E000F" w:tentative="1">
      <w:start w:val="1"/>
      <w:numFmt w:val="decimal"/>
      <w:lvlText w:val="%7."/>
      <w:lvlJc w:val="left"/>
      <w:pPr>
        <w:ind w:left="6810" w:hanging="360"/>
      </w:pPr>
    </w:lvl>
    <w:lvl w:ilvl="7" w:tplc="040E0019" w:tentative="1">
      <w:start w:val="1"/>
      <w:numFmt w:val="lowerLetter"/>
      <w:lvlText w:val="%8."/>
      <w:lvlJc w:val="left"/>
      <w:pPr>
        <w:ind w:left="7530" w:hanging="360"/>
      </w:pPr>
    </w:lvl>
    <w:lvl w:ilvl="8" w:tplc="040E001B" w:tentative="1">
      <w:start w:val="1"/>
      <w:numFmt w:val="lowerRoman"/>
      <w:lvlText w:val="%9."/>
      <w:lvlJc w:val="right"/>
      <w:pPr>
        <w:ind w:left="8250" w:hanging="180"/>
      </w:pPr>
    </w:lvl>
  </w:abstractNum>
  <w:abstractNum w:abstractNumId="30" w15:restartNumberingAfterBreak="0">
    <w:nsid w:val="4C3B2F46"/>
    <w:multiLevelType w:val="hybridMultilevel"/>
    <w:tmpl w:val="E5A8065E"/>
    <w:lvl w:ilvl="0" w:tplc="89F4012A">
      <w:start w:val="1"/>
      <w:numFmt w:val="decimal"/>
      <w:lvlText w:val="%1."/>
      <w:lvlJc w:val="left"/>
      <w:pPr>
        <w:ind w:left="1671" w:hanging="360"/>
      </w:pPr>
      <w:rPr>
        <w:rFonts w:hint="default"/>
      </w:rPr>
    </w:lvl>
    <w:lvl w:ilvl="1" w:tplc="040E0019" w:tentative="1">
      <w:start w:val="1"/>
      <w:numFmt w:val="lowerLetter"/>
      <w:lvlText w:val="%2."/>
      <w:lvlJc w:val="left"/>
      <w:pPr>
        <w:ind w:left="2391" w:hanging="360"/>
      </w:pPr>
    </w:lvl>
    <w:lvl w:ilvl="2" w:tplc="040E001B" w:tentative="1">
      <w:start w:val="1"/>
      <w:numFmt w:val="lowerRoman"/>
      <w:lvlText w:val="%3."/>
      <w:lvlJc w:val="right"/>
      <w:pPr>
        <w:ind w:left="3111" w:hanging="180"/>
      </w:pPr>
    </w:lvl>
    <w:lvl w:ilvl="3" w:tplc="040E000F" w:tentative="1">
      <w:start w:val="1"/>
      <w:numFmt w:val="decimal"/>
      <w:lvlText w:val="%4."/>
      <w:lvlJc w:val="left"/>
      <w:pPr>
        <w:ind w:left="3831" w:hanging="360"/>
      </w:pPr>
    </w:lvl>
    <w:lvl w:ilvl="4" w:tplc="040E0019" w:tentative="1">
      <w:start w:val="1"/>
      <w:numFmt w:val="lowerLetter"/>
      <w:lvlText w:val="%5."/>
      <w:lvlJc w:val="left"/>
      <w:pPr>
        <w:ind w:left="4551" w:hanging="360"/>
      </w:pPr>
    </w:lvl>
    <w:lvl w:ilvl="5" w:tplc="040E001B" w:tentative="1">
      <w:start w:val="1"/>
      <w:numFmt w:val="lowerRoman"/>
      <w:lvlText w:val="%6."/>
      <w:lvlJc w:val="right"/>
      <w:pPr>
        <w:ind w:left="5271" w:hanging="180"/>
      </w:pPr>
    </w:lvl>
    <w:lvl w:ilvl="6" w:tplc="040E000F" w:tentative="1">
      <w:start w:val="1"/>
      <w:numFmt w:val="decimal"/>
      <w:lvlText w:val="%7."/>
      <w:lvlJc w:val="left"/>
      <w:pPr>
        <w:ind w:left="5991" w:hanging="360"/>
      </w:pPr>
    </w:lvl>
    <w:lvl w:ilvl="7" w:tplc="040E0019" w:tentative="1">
      <w:start w:val="1"/>
      <w:numFmt w:val="lowerLetter"/>
      <w:lvlText w:val="%8."/>
      <w:lvlJc w:val="left"/>
      <w:pPr>
        <w:ind w:left="6711" w:hanging="360"/>
      </w:pPr>
    </w:lvl>
    <w:lvl w:ilvl="8" w:tplc="040E001B" w:tentative="1">
      <w:start w:val="1"/>
      <w:numFmt w:val="lowerRoman"/>
      <w:lvlText w:val="%9."/>
      <w:lvlJc w:val="right"/>
      <w:pPr>
        <w:ind w:left="7431" w:hanging="180"/>
      </w:pPr>
    </w:lvl>
  </w:abstractNum>
  <w:abstractNum w:abstractNumId="31" w15:restartNumberingAfterBreak="0">
    <w:nsid w:val="60CA6CE9"/>
    <w:multiLevelType w:val="hybridMultilevel"/>
    <w:tmpl w:val="33FE1188"/>
    <w:lvl w:ilvl="0" w:tplc="040E0001">
      <w:start w:val="1"/>
      <w:numFmt w:val="bullet"/>
      <w:lvlText w:val=""/>
      <w:lvlJc w:val="left"/>
      <w:pPr>
        <w:ind w:left="720" w:hanging="360"/>
      </w:pPr>
      <w:rPr>
        <w:rFonts w:ascii="Symbol" w:hAnsi="Symbol" w:hint="default"/>
      </w:rPr>
    </w:lvl>
    <w:lvl w:ilvl="1" w:tplc="E92CF5DE">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0EC06DF"/>
    <w:multiLevelType w:val="hybridMultilevel"/>
    <w:tmpl w:val="AAD42B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498784B"/>
    <w:multiLevelType w:val="multilevel"/>
    <w:tmpl w:val="6EFAF08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2E097B"/>
    <w:multiLevelType w:val="hybridMultilevel"/>
    <w:tmpl w:val="ED08F920"/>
    <w:lvl w:ilvl="0" w:tplc="9A7E3FF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569C3"/>
    <w:multiLevelType w:val="hybridMultilevel"/>
    <w:tmpl w:val="757802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E435953"/>
    <w:multiLevelType w:val="hybridMultilevel"/>
    <w:tmpl w:val="50A2AA48"/>
    <w:lvl w:ilvl="0" w:tplc="1CEC0954">
      <w:start w:val="1"/>
      <w:numFmt w:val="upp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64F11CF"/>
    <w:multiLevelType w:val="hybridMultilevel"/>
    <w:tmpl w:val="E3361E86"/>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60DBA"/>
    <w:multiLevelType w:val="hybridMultilevel"/>
    <w:tmpl w:val="13AAD7A0"/>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9" w15:restartNumberingAfterBreak="0">
    <w:nsid w:val="7FF51BE6"/>
    <w:multiLevelType w:val="hybridMultilevel"/>
    <w:tmpl w:val="E122631A"/>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21"/>
  </w:num>
  <w:num w:numId="4">
    <w:abstractNumId w:val="23"/>
  </w:num>
  <w:num w:numId="5">
    <w:abstractNumId w:val="26"/>
  </w:num>
  <w:num w:numId="6">
    <w:abstractNumId w:val="36"/>
  </w:num>
  <w:num w:numId="7">
    <w:abstractNumId w:val="28"/>
  </w:num>
  <w:num w:numId="8">
    <w:abstractNumId w:val="13"/>
  </w:num>
  <w:num w:numId="9">
    <w:abstractNumId w:val="39"/>
  </w:num>
  <w:num w:numId="10">
    <w:abstractNumId w:val="10"/>
  </w:num>
  <w:num w:numId="11">
    <w:abstractNumId w:val="15"/>
  </w:num>
  <w:num w:numId="12">
    <w:abstractNumId w:val="17"/>
  </w:num>
  <w:num w:numId="13">
    <w:abstractNumId w:val="34"/>
  </w:num>
  <w:num w:numId="14">
    <w:abstractNumId w:val="22"/>
  </w:num>
  <w:num w:numId="15">
    <w:abstractNumId w:val="25"/>
  </w:num>
  <w:num w:numId="16">
    <w:abstractNumId w:val="38"/>
  </w:num>
  <w:num w:numId="17">
    <w:abstractNumId w:val="19"/>
  </w:num>
  <w:num w:numId="18">
    <w:abstractNumId w:val="29"/>
  </w:num>
  <w:num w:numId="19">
    <w:abstractNumId w:val="12"/>
  </w:num>
  <w:num w:numId="20">
    <w:abstractNumId w:val="37"/>
  </w:num>
  <w:num w:numId="21">
    <w:abstractNumId w:val="35"/>
  </w:num>
  <w:num w:numId="22">
    <w:abstractNumId w:val="24"/>
  </w:num>
  <w:num w:numId="23">
    <w:abstractNumId w:val="30"/>
  </w:num>
  <w:num w:numId="24">
    <w:abstractNumId w:val="33"/>
  </w:num>
  <w:num w:numId="25">
    <w:abstractNumId w:val="20"/>
  </w:num>
  <w:num w:numId="26">
    <w:abstractNumId w:val="18"/>
  </w:num>
  <w:num w:numId="27">
    <w:abstractNumId w:val="14"/>
  </w:num>
  <w:num w:numId="28">
    <w:abstractNumId w:val="11"/>
  </w:num>
  <w:num w:numId="29">
    <w:abstractNumId w:val="31"/>
  </w:num>
  <w:num w:numId="3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DA"/>
    <w:rsid w:val="0000245B"/>
    <w:rsid w:val="0000376D"/>
    <w:rsid w:val="00006F24"/>
    <w:rsid w:val="00006FE9"/>
    <w:rsid w:val="000169D8"/>
    <w:rsid w:val="00025F89"/>
    <w:rsid w:val="00033D1F"/>
    <w:rsid w:val="00034A56"/>
    <w:rsid w:val="00044AFD"/>
    <w:rsid w:val="00055B76"/>
    <w:rsid w:val="000653FD"/>
    <w:rsid w:val="00070CB7"/>
    <w:rsid w:val="00076417"/>
    <w:rsid w:val="00084597"/>
    <w:rsid w:val="00086578"/>
    <w:rsid w:val="00092447"/>
    <w:rsid w:val="0009339B"/>
    <w:rsid w:val="00094130"/>
    <w:rsid w:val="000A121F"/>
    <w:rsid w:val="000A35D0"/>
    <w:rsid w:val="000A3E2E"/>
    <w:rsid w:val="000A4A1A"/>
    <w:rsid w:val="000B517A"/>
    <w:rsid w:val="000B7696"/>
    <w:rsid w:val="000C19F4"/>
    <w:rsid w:val="000C23C5"/>
    <w:rsid w:val="000C2E69"/>
    <w:rsid w:val="000C754B"/>
    <w:rsid w:val="000D0CF7"/>
    <w:rsid w:val="000D2B63"/>
    <w:rsid w:val="000D64AC"/>
    <w:rsid w:val="000E36DF"/>
    <w:rsid w:val="000E3CF6"/>
    <w:rsid w:val="000E7002"/>
    <w:rsid w:val="000F2A64"/>
    <w:rsid w:val="000F3C59"/>
    <w:rsid w:val="000F5069"/>
    <w:rsid w:val="00101D31"/>
    <w:rsid w:val="00107DCE"/>
    <w:rsid w:val="0012014E"/>
    <w:rsid w:val="00120472"/>
    <w:rsid w:val="00122D04"/>
    <w:rsid w:val="00124146"/>
    <w:rsid w:val="001302A7"/>
    <w:rsid w:val="00135EF8"/>
    <w:rsid w:val="00136A2B"/>
    <w:rsid w:val="00143593"/>
    <w:rsid w:val="00145226"/>
    <w:rsid w:val="00145E89"/>
    <w:rsid w:val="00152180"/>
    <w:rsid w:val="00154258"/>
    <w:rsid w:val="00155E2C"/>
    <w:rsid w:val="00156305"/>
    <w:rsid w:val="00164453"/>
    <w:rsid w:val="0016511D"/>
    <w:rsid w:val="001706EE"/>
    <w:rsid w:val="00172ADB"/>
    <w:rsid w:val="00183F0D"/>
    <w:rsid w:val="001857DD"/>
    <w:rsid w:val="00185DDE"/>
    <w:rsid w:val="00186ACA"/>
    <w:rsid w:val="00190B8F"/>
    <w:rsid w:val="001938D7"/>
    <w:rsid w:val="001941D3"/>
    <w:rsid w:val="0019642B"/>
    <w:rsid w:val="001A2245"/>
    <w:rsid w:val="001B1214"/>
    <w:rsid w:val="001C0E80"/>
    <w:rsid w:val="001C30A2"/>
    <w:rsid w:val="001C42AD"/>
    <w:rsid w:val="001C49EA"/>
    <w:rsid w:val="001E2610"/>
    <w:rsid w:val="001E2F0E"/>
    <w:rsid w:val="001E5D3C"/>
    <w:rsid w:val="001F2A04"/>
    <w:rsid w:val="001F2C83"/>
    <w:rsid w:val="001F3B85"/>
    <w:rsid w:val="001F5B1D"/>
    <w:rsid w:val="001F6D1A"/>
    <w:rsid w:val="002004D1"/>
    <w:rsid w:val="00202868"/>
    <w:rsid w:val="002055A0"/>
    <w:rsid w:val="00205FCE"/>
    <w:rsid w:val="002075A3"/>
    <w:rsid w:val="002172C9"/>
    <w:rsid w:val="002203F3"/>
    <w:rsid w:val="0022273A"/>
    <w:rsid w:val="00225F8B"/>
    <w:rsid w:val="0022611F"/>
    <w:rsid w:val="00226559"/>
    <w:rsid w:val="00226C27"/>
    <w:rsid w:val="002346A7"/>
    <w:rsid w:val="00246CFA"/>
    <w:rsid w:val="0025060C"/>
    <w:rsid w:val="00252FF9"/>
    <w:rsid w:val="00253D03"/>
    <w:rsid w:val="00255087"/>
    <w:rsid w:val="002568C8"/>
    <w:rsid w:val="002569DC"/>
    <w:rsid w:val="00257EE3"/>
    <w:rsid w:val="002603E8"/>
    <w:rsid w:val="00261701"/>
    <w:rsid w:val="00267475"/>
    <w:rsid w:val="0027097E"/>
    <w:rsid w:val="00271DF5"/>
    <w:rsid w:val="00273D53"/>
    <w:rsid w:val="00274B77"/>
    <w:rsid w:val="00281141"/>
    <w:rsid w:val="00283B3C"/>
    <w:rsid w:val="002858C2"/>
    <w:rsid w:val="00295CF6"/>
    <w:rsid w:val="002A0DE7"/>
    <w:rsid w:val="002B1A1B"/>
    <w:rsid w:val="002D12D8"/>
    <w:rsid w:val="002D6E1E"/>
    <w:rsid w:val="002D7A20"/>
    <w:rsid w:val="002E09AD"/>
    <w:rsid w:val="002E1473"/>
    <w:rsid w:val="002F7323"/>
    <w:rsid w:val="0030279A"/>
    <w:rsid w:val="003059B6"/>
    <w:rsid w:val="00323955"/>
    <w:rsid w:val="00333833"/>
    <w:rsid w:val="00333BFF"/>
    <w:rsid w:val="003403DA"/>
    <w:rsid w:val="0034383A"/>
    <w:rsid w:val="0034518D"/>
    <w:rsid w:val="0034576B"/>
    <w:rsid w:val="00357C1C"/>
    <w:rsid w:val="00364419"/>
    <w:rsid w:val="00367543"/>
    <w:rsid w:val="0037226F"/>
    <w:rsid w:val="00372799"/>
    <w:rsid w:val="00373BA4"/>
    <w:rsid w:val="00376F50"/>
    <w:rsid w:val="003847C8"/>
    <w:rsid w:val="0038571E"/>
    <w:rsid w:val="00390313"/>
    <w:rsid w:val="00390B39"/>
    <w:rsid w:val="00391157"/>
    <w:rsid w:val="0039382A"/>
    <w:rsid w:val="0039653D"/>
    <w:rsid w:val="00396A40"/>
    <w:rsid w:val="0039760C"/>
    <w:rsid w:val="003A0023"/>
    <w:rsid w:val="003A36C1"/>
    <w:rsid w:val="003A41FF"/>
    <w:rsid w:val="003A4722"/>
    <w:rsid w:val="003C1B75"/>
    <w:rsid w:val="003C33B3"/>
    <w:rsid w:val="003D1268"/>
    <w:rsid w:val="003E1DE0"/>
    <w:rsid w:val="003E565D"/>
    <w:rsid w:val="003E7738"/>
    <w:rsid w:val="003F23BB"/>
    <w:rsid w:val="003F6C97"/>
    <w:rsid w:val="00401043"/>
    <w:rsid w:val="00403CEC"/>
    <w:rsid w:val="0040437D"/>
    <w:rsid w:val="004104EF"/>
    <w:rsid w:val="00421748"/>
    <w:rsid w:val="00423EA3"/>
    <w:rsid w:val="00425C6F"/>
    <w:rsid w:val="0043074B"/>
    <w:rsid w:val="004341F3"/>
    <w:rsid w:val="00434B7B"/>
    <w:rsid w:val="004365A6"/>
    <w:rsid w:val="00440A97"/>
    <w:rsid w:val="00445511"/>
    <w:rsid w:val="0045630D"/>
    <w:rsid w:val="00456E02"/>
    <w:rsid w:val="00460CC3"/>
    <w:rsid w:val="004610EA"/>
    <w:rsid w:val="0046575B"/>
    <w:rsid w:val="00467A22"/>
    <w:rsid w:val="00473A00"/>
    <w:rsid w:val="004775D3"/>
    <w:rsid w:val="00477DE2"/>
    <w:rsid w:val="00480A43"/>
    <w:rsid w:val="0048373F"/>
    <w:rsid w:val="00485BF3"/>
    <w:rsid w:val="00486053"/>
    <w:rsid w:val="00486F23"/>
    <w:rsid w:val="0049257A"/>
    <w:rsid w:val="00494A16"/>
    <w:rsid w:val="004962D1"/>
    <w:rsid w:val="00496639"/>
    <w:rsid w:val="004A352B"/>
    <w:rsid w:val="004B1B93"/>
    <w:rsid w:val="004B2A41"/>
    <w:rsid w:val="004C07BA"/>
    <w:rsid w:val="004C6520"/>
    <w:rsid w:val="004C73E7"/>
    <w:rsid w:val="004E01ED"/>
    <w:rsid w:val="004E0C10"/>
    <w:rsid w:val="004E503C"/>
    <w:rsid w:val="004E6561"/>
    <w:rsid w:val="004E699C"/>
    <w:rsid w:val="004F0D8E"/>
    <w:rsid w:val="004F239A"/>
    <w:rsid w:val="004F297E"/>
    <w:rsid w:val="005000AA"/>
    <w:rsid w:val="00502653"/>
    <w:rsid w:val="00505D33"/>
    <w:rsid w:val="00514AE2"/>
    <w:rsid w:val="00515E47"/>
    <w:rsid w:val="00517C90"/>
    <w:rsid w:val="00520D13"/>
    <w:rsid w:val="00522277"/>
    <w:rsid w:val="005250A0"/>
    <w:rsid w:val="00531100"/>
    <w:rsid w:val="005444A9"/>
    <w:rsid w:val="00545CAB"/>
    <w:rsid w:val="005476D7"/>
    <w:rsid w:val="00547771"/>
    <w:rsid w:val="005819A0"/>
    <w:rsid w:val="00582421"/>
    <w:rsid w:val="0058641C"/>
    <w:rsid w:val="00587EB4"/>
    <w:rsid w:val="005A5C3D"/>
    <w:rsid w:val="005A70DA"/>
    <w:rsid w:val="005B20DB"/>
    <w:rsid w:val="005B2C6D"/>
    <w:rsid w:val="005B2D50"/>
    <w:rsid w:val="005C21D7"/>
    <w:rsid w:val="005C4156"/>
    <w:rsid w:val="005C7C15"/>
    <w:rsid w:val="005D3D93"/>
    <w:rsid w:val="005D6951"/>
    <w:rsid w:val="005D7FDA"/>
    <w:rsid w:val="005E1C09"/>
    <w:rsid w:val="005E5194"/>
    <w:rsid w:val="005E56D7"/>
    <w:rsid w:val="005E6179"/>
    <w:rsid w:val="005E7255"/>
    <w:rsid w:val="005F195E"/>
    <w:rsid w:val="005F2D54"/>
    <w:rsid w:val="005F6D15"/>
    <w:rsid w:val="005F7C5D"/>
    <w:rsid w:val="005F7CB7"/>
    <w:rsid w:val="006046AE"/>
    <w:rsid w:val="00604F31"/>
    <w:rsid w:val="00605D42"/>
    <w:rsid w:val="0060659D"/>
    <w:rsid w:val="0060692D"/>
    <w:rsid w:val="00610861"/>
    <w:rsid w:val="00610B9C"/>
    <w:rsid w:val="00615AB3"/>
    <w:rsid w:val="006316E5"/>
    <w:rsid w:val="00632935"/>
    <w:rsid w:val="00647A3D"/>
    <w:rsid w:val="006504D0"/>
    <w:rsid w:val="00655016"/>
    <w:rsid w:val="00660FCB"/>
    <w:rsid w:val="00662E6A"/>
    <w:rsid w:val="00663AE5"/>
    <w:rsid w:val="006666B5"/>
    <w:rsid w:val="0066753D"/>
    <w:rsid w:val="00674C23"/>
    <w:rsid w:val="00676A7D"/>
    <w:rsid w:val="00682B3A"/>
    <w:rsid w:val="00692DA1"/>
    <w:rsid w:val="00696784"/>
    <w:rsid w:val="006A0943"/>
    <w:rsid w:val="006A48ED"/>
    <w:rsid w:val="006B0C17"/>
    <w:rsid w:val="006B3965"/>
    <w:rsid w:val="006B78CC"/>
    <w:rsid w:val="006C1F5B"/>
    <w:rsid w:val="006C2725"/>
    <w:rsid w:val="006C32B7"/>
    <w:rsid w:val="006C6E93"/>
    <w:rsid w:val="006D11B5"/>
    <w:rsid w:val="006D5C59"/>
    <w:rsid w:val="006E04F0"/>
    <w:rsid w:val="006E559A"/>
    <w:rsid w:val="006F0EB4"/>
    <w:rsid w:val="006F23DF"/>
    <w:rsid w:val="006F36A3"/>
    <w:rsid w:val="006F7A37"/>
    <w:rsid w:val="00704471"/>
    <w:rsid w:val="00707B41"/>
    <w:rsid w:val="00707F70"/>
    <w:rsid w:val="00711A44"/>
    <w:rsid w:val="0071685D"/>
    <w:rsid w:val="00722B2F"/>
    <w:rsid w:val="007243FE"/>
    <w:rsid w:val="00724CB5"/>
    <w:rsid w:val="00725FCC"/>
    <w:rsid w:val="00731E49"/>
    <w:rsid w:val="00736C8A"/>
    <w:rsid w:val="00737461"/>
    <w:rsid w:val="0074714B"/>
    <w:rsid w:val="00750FC4"/>
    <w:rsid w:val="00753BE3"/>
    <w:rsid w:val="0075448B"/>
    <w:rsid w:val="00757969"/>
    <w:rsid w:val="0077628E"/>
    <w:rsid w:val="00785172"/>
    <w:rsid w:val="007874BA"/>
    <w:rsid w:val="007975DE"/>
    <w:rsid w:val="007A1DFE"/>
    <w:rsid w:val="007A2950"/>
    <w:rsid w:val="007A424A"/>
    <w:rsid w:val="007A687A"/>
    <w:rsid w:val="007B04AB"/>
    <w:rsid w:val="007B2311"/>
    <w:rsid w:val="007B3369"/>
    <w:rsid w:val="007B455B"/>
    <w:rsid w:val="007B4984"/>
    <w:rsid w:val="007B7B02"/>
    <w:rsid w:val="007C059A"/>
    <w:rsid w:val="007C1BDF"/>
    <w:rsid w:val="007C5240"/>
    <w:rsid w:val="007C78BB"/>
    <w:rsid w:val="007D067B"/>
    <w:rsid w:val="007D1740"/>
    <w:rsid w:val="007D7533"/>
    <w:rsid w:val="007D765D"/>
    <w:rsid w:val="007E15A0"/>
    <w:rsid w:val="007E4614"/>
    <w:rsid w:val="007E5A7E"/>
    <w:rsid w:val="007E6C4E"/>
    <w:rsid w:val="007F0EF2"/>
    <w:rsid w:val="007F2588"/>
    <w:rsid w:val="007F4336"/>
    <w:rsid w:val="007F5198"/>
    <w:rsid w:val="00801240"/>
    <w:rsid w:val="00805D5A"/>
    <w:rsid w:val="00830055"/>
    <w:rsid w:val="0083286F"/>
    <w:rsid w:val="008328B2"/>
    <w:rsid w:val="00834E0E"/>
    <w:rsid w:val="008355F4"/>
    <w:rsid w:val="00846B5F"/>
    <w:rsid w:val="008618E7"/>
    <w:rsid w:val="00862FD1"/>
    <w:rsid w:val="008647E5"/>
    <w:rsid w:val="00865A71"/>
    <w:rsid w:val="0086613B"/>
    <w:rsid w:val="00870164"/>
    <w:rsid w:val="00871698"/>
    <w:rsid w:val="0087189A"/>
    <w:rsid w:val="00872350"/>
    <w:rsid w:val="00873C98"/>
    <w:rsid w:val="00874393"/>
    <w:rsid w:val="008812F7"/>
    <w:rsid w:val="008823C6"/>
    <w:rsid w:val="00882D38"/>
    <w:rsid w:val="008857DB"/>
    <w:rsid w:val="008873AD"/>
    <w:rsid w:val="00890AC1"/>
    <w:rsid w:val="008A0BE3"/>
    <w:rsid w:val="008A1B46"/>
    <w:rsid w:val="008A38EC"/>
    <w:rsid w:val="008A79D2"/>
    <w:rsid w:val="008B0CE4"/>
    <w:rsid w:val="008B2D90"/>
    <w:rsid w:val="008B4035"/>
    <w:rsid w:val="008B61CD"/>
    <w:rsid w:val="008C0B44"/>
    <w:rsid w:val="008C3312"/>
    <w:rsid w:val="008C7872"/>
    <w:rsid w:val="008D202C"/>
    <w:rsid w:val="008D4843"/>
    <w:rsid w:val="008E026E"/>
    <w:rsid w:val="008E080B"/>
    <w:rsid w:val="008E2ACC"/>
    <w:rsid w:val="008E3652"/>
    <w:rsid w:val="008E5F25"/>
    <w:rsid w:val="008F2FAB"/>
    <w:rsid w:val="008F5282"/>
    <w:rsid w:val="008F5C55"/>
    <w:rsid w:val="0091098F"/>
    <w:rsid w:val="00910A21"/>
    <w:rsid w:val="00911DFD"/>
    <w:rsid w:val="0092347F"/>
    <w:rsid w:val="00930045"/>
    <w:rsid w:val="00930351"/>
    <w:rsid w:val="009310C6"/>
    <w:rsid w:val="00933024"/>
    <w:rsid w:val="00934171"/>
    <w:rsid w:val="00934ED1"/>
    <w:rsid w:val="00936354"/>
    <w:rsid w:val="00940E93"/>
    <w:rsid w:val="0094165A"/>
    <w:rsid w:val="00955A7F"/>
    <w:rsid w:val="00963FD0"/>
    <w:rsid w:val="009650EC"/>
    <w:rsid w:val="009651FF"/>
    <w:rsid w:val="00966D96"/>
    <w:rsid w:val="00970317"/>
    <w:rsid w:val="00970331"/>
    <w:rsid w:val="00971A09"/>
    <w:rsid w:val="00983217"/>
    <w:rsid w:val="009875A1"/>
    <w:rsid w:val="0099108E"/>
    <w:rsid w:val="009939BE"/>
    <w:rsid w:val="0099402D"/>
    <w:rsid w:val="00996C12"/>
    <w:rsid w:val="00997F42"/>
    <w:rsid w:val="009B1898"/>
    <w:rsid w:val="009B6207"/>
    <w:rsid w:val="009C0B61"/>
    <w:rsid w:val="009C2151"/>
    <w:rsid w:val="009C2237"/>
    <w:rsid w:val="009C3789"/>
    <w:rsid w:val="009C4FFE"/>
    <w:rsid w:val="009C5325"/>
    <w:rsid w:val="009D04D6"/>
    <w:rsid w:val="009D1BA7"/>
    <w:rsid w:val="009D1FF3"/>
    <w:rsid w:val="009D2AB2"/>
    <w:rsid w:val="009D368C"/>
    <w:rsid w:val="009D3E5D"/>
    <w:rsid w:val="009D42DD"/>
    <w:rsid w:val="009D67F5"/>
    <w:rsid w:val="009E492D"/>
    <w:rsid w:val="009E61C3"/>
    <w:rsid w:val="009E6431"/>
    <w:rsid w:val="009F0131"/>
    <w:rsid w:val="009F07B4"/>
    <w:rsid w:val="009F2A4F"/>
    <w:rsid w:val="009F4ABE"/>
    <w:rsid w:val="009F5215"/>
    <w:rsid w:val="009F7ADE"/>
    <w:rsid w:val="00A013FC"/>
    <w:rsid w:val="00A01B00"/>
    <w:rsid w:val="00A01EA2"/>
    <w:rsid w:val="00A0282D"/>
    <w:rsid w:val="00A05266"/>
    <w:rsid w:val="00A10A9A"/>
    <w:rsid w:val="00A12B28"/>
    <w:rsid w:val="00A135A7"/>
    <w:rsid w:val="00A31313"/>
    <w:rsid w:val="00A33810"/>
    <w:rsid w:val="00A35448"/>
    <w:rsid w:val="00A3618B"/>
    <w:rsid w:val="00A45265"/>
    <w:rsid w:val="00A46A7F"/>
    <w:rsid w:val="00A5689C"/>
    <w:rsid w:val="00A569C0"/>
    <w:rsid w:val="00A57D37"/>
    <w:rsid w:val="00A647B3"/>
    <w:rsid w:val="00A65D8A"/>
    <w:rsid w:val="00A73E00"/>
    <w:rsid w:val="00A74C26"/>
    <w:rsid w:val="00A76526"/>
    <w:rsid w:val="00A820A4"/>
    <w:rsid w:val="00A93936"/>
    <w:rsid w:val="00A94A14"/>
    <w:rsid w:val="00AA07AC"/>
    <w:rsid w:val="00AA4E94"/>
    <w:rsid w:val="00AA5B68"/>
    <w:rsid w:val="00AB0B31"/>
    <w:rsid w:val="00AB49A7"/>
    <w:rsid w:val="00AB4D42"/>
    <w:rsid w:val="00AC0B86"/>
    <w:rsid w:val="00AC3748"/>
    <w:rsid w:val="00AC7B87"/>
    <w:rsid w:val="00AD0097"/>
    <w:rsid w:val="00AD1685"/>
    <w:rsid w:val="00AE0552"/>
    <w:rsid w:val="00AE5A46"/>
    <w:rsid w:val="00AE669D"/>
    <w:rsid w:val="00AE6F0B"/>
    <w:rsid w:val="00AF4FAD"/>
    <w:rsid w:val="00B03B0D"/>
    <w:rsid w:val="00B0476A"/>
    <w:rsid w:val="00B04D5D"/>
    <w:rsid w:val="00B1057F"/>
    <w:rsid w:val="00B152B3"/>
    <w:rsid w:val="00B15BF8"/>
    <w:rsid w:val="00B17398"/>
    <w:rsid w:val="00B24633"/>
    <w:rsid w:val="00B261D6"/>
    <w:rsid w:val="00B41F3D"/>
    <w:rsid w:val="00B421BC"/>
    <w:rsid w:val="00B5234E"/>
    <w:rsid w:val="00B54C1A"/>
    <w:rsid w:val="00B60B3C"/>
    <w:rsid w:val="00B7592B"/>
    <w:rsid w:val="00B82674"/>
    <w:rsid w:val="00B920E0"/>
    <w:rsid w:val="00B970AF"/>
    <w:rsid w:val="00BA0BDF"/>
    <w:rsid w:val="00BA10FA"/>
    <w:rsid w:val="00BA61F7"/>
    <w:rsid w:val="00BB091E"/>
    <w:rsid w:val="00BB44A3"/>
    <w:rsid w:val="00BB6AB5"/>
    <w:rsid w:val="00BB6E8A"/>
    <w:rsid w:val="00BC1D2F"/>
    <w:rsid w:val="00BC64E9"/>
    <w:rsid w:val="00BC6C01"/>
    <w:rsid w:val="00BD3736"/>
    <w:rsid w:val="00BD37D1"/>
    <w:rsid w:val="00BE06F0"/>
    <w:rsid w:val="00BE598D"/>
    <w:rsid w:val="00BE6D76"/>
    <w:rsid w:val="00BE6E8F"/>
    <w:rsid w:val="00BF0D1E"/>
    <w:rsid w:val="00BF7889"/>
    <w:rsid w:val="00C030DA"/>
    <w:rsid w:val="00C041C2"/>
    <w:rsid w:val="00C05D02"/>
    <w:rsid w:val="00C10996"/>
    <w:rsid w:val="00C10B7A"/>
    <w:rsid w:val="00C11DE7"/>
    <w:rsid w:val="00C13BB8"/>
    <w:rsid w:val="00C17BDF"/>
    <w:rsid w:val="00C20323"/>
    <w:rsid w:val="00C22D99"/>
    <w:rsid w:val="00C306DE"/>
    <w:rsid w:val="00C30FB5"/>
    <w:rsid w:val="00C31CCC"/>
    <w:rsid w:val="00C32DFB"/>
    <w:rsid w:val="00C340AD"/>
    <w:rsid w:val="00C35DAB"/>
    <w:rsid w:val="00C36EAA"/>
    <w:rsid w:val="00C422E0"/>
    <w:rsid w:val="00C469AA"/>
    <w:rsid w:val="00C5076D"/>
    <w:rsid w:val="00C57025"/>
    <w:rsid w:val="00C614C9"/>
    <w:rsid w:val="00C65EE1"/>
    <w:rsid w:val="00C67F54"/>
    <w:rsid w:val="00C71379"/>
    <w:rsid w:val="00C72D05"/>
    <w:rsid w:val="00C74D3B"/>
    <w:rsid w:val="00C75E99"/>
    <w:rsid w:val="00C76AB1"/>
    <w:rsid w:val="00C81353"/>
    <w:rsid w:val="00C816FB"/>
    <w:rsid w:val="00C857FA"/>
    <w:rsid w:val="00CA0FED"/>
    <w:rsid w:val="00CA2DAD"/>
    <w:rsid w:val="00CB1827"/>
    <w:rsid w:val="00CB3F82"/>
    <w:rsid w:val="00CB4064"/>
    <w:rsid w:val="00CB40FB"/>
    <w:rsid w:val="00CB4D86"/>
    <w:rsid w:val="00CB6DE6"/>
    <w:rsid w:val="00CC10BD"/>
    <w:rsid w:val="00CC13FC"/>
    <w:rsid w:val="00CC2150"/>
    <w:rsid w:val="00CC332A"/>
    <w:rsid w:val="00CC3594"/>
    <w:rsid w:val="00CC5077"/>
    <w:rsid w:val="00CC65AA"/>
    <w:rsid w:val="00CD212F"/>
    <w:rsid w:val="00CD377B"/>
    <w:rsid w:val="00CE63AD"/>
    <w:rsid w:val="00CE6537"/>
    <w:rsid w:val="00CE7704"/>
    <w:rsid w:val="00CF0057"/>
    <w:rsid w:val="00CF46B1"/>
    <w:rsid w:val="00CF64C2"/>
    <w:rsid w:val="00D053E0"/>
    <w:rsid w:val="00D1017D"/>
    <w:rsid w:val="00D11003"/>
    <w:rsid w:val="00D148DC"/>
    <w:rsid w:val="00D201B4"/>
    <w:rsid w:val="00D22FEC"/>
    <w:rsid w:val="00D24B35"/>
    <w:rsid w:val="00D34F3B"/>
    <w:rsid w:val="00D35200"/>
    <w:rsid w:val="00D35947"/>
    <w:rsid w:val="00D37598"/>
    <w:rsid w:val="00D37EA9"/>
    <w:rsid w:val="00D42A46"/>
    <w:rsid w:val="00D42C10"/>
    <w:rsid w:val="00D43C3E"/>
    <w:rsid w:val="00D62590"/>
    <w:rsid w:val="00D65046"/>
    <w:rsid w:val="00D67217"/>
    <w:rsid w:val="00D76057"/>
    <w:rsid w:val="00D7639F"/>
    <w:rsid w:val="00D8089D"/>
    <w:rsid w:val="00D831EE"/>
    <w:rsid w:val="00D90B7F"/>
    <w:rsid w:val="00D9243A"/>
    <w:rsid w:val="00D977BA"/>
    <w:rsid w:val="00D97E9E"/>
    <w:rsid w:val="00DA0968"/>
    <w:rsid w:val="00DB08EF"/>
    <w:rsid w:val="00DB18CA"/>
    <w:rsid w:val="00DB36FF"/>
    <w:rsid w:val="00DB4CD6"/>
    <w:rsid w:val="00DC1197"/>
    <w:rsid w:val="00DC71CF"/>
    <w:rsid w:val="00DD1D94"/>
    <w:rsid w:val="00DD27F9"/>
    <w:rsid w:val="00DD4B6C"/>
    <w:rsid w:val="00DD52A0"/>
    <w:rsid w:val="00DD6AE9"/>
    <w:rsid w:val="00DE2C99"/>
    <w:rsid w:val="00DE4812"/>
    <w:rsid w:val="00DE5D5D"/>
    <w:rsid w:val="00DE654F"/>
    <w:rsid w:val="00DE6D67"/>
    <w:rsid w:val="00DF1931"/>
    <w:rsid w:val="00DF25F5"/>
    <w:rsid w:val="00DF2638"/>
    <w:rsid w:val="00DF2F02"/>
    <w:rsid w:val="00DF46C9"/>
    <w:rsid w:val="00DF585E"/>
    <w:rsid w:val="00DF5C3D"/>
    <w:rsid w:val="00DF5D88"/>
    <w:rsid w:val="00DF6838"/>
    <w:rsid w:val="00DF7D1D"/>
    <w:rsid w:val="00E035D3"/>
    <w:rsid w:val="00E05083"/>
    <w:rsid w:val="00E07820"/>
    <w:rsid w:val="00E07E5E"/>
    <w:rsid w:val="00E103E1"/>
    <w:rsid w:val="00E1108A"/>
    <w:rsid w:val="00E140F9"/>
    <w:rsid w:val="00E17D53"/>
    <w:rsid w:val="00E20A49"/>
    <w:rsid w:val="00E261F0"/>
    <w:rsid w:val="00E266C5"/>
    <w:rsid w:val="00E31767"/>
    <w:rsid w:val="00E31DEF"/>
    <w:rsid w:val="00E32639"/>
    <w:rsid w:val="00E37D47"/>
    <w:rsid w:val="00E45E28"/>
    <w:rsid w:val="00E47FA8"/>
    <w:rsid w:val="00E63464"/>
    <w:rsid w:val="00E65121"/>
    <w:rsid w:val="00E673AF"/>
    <w:rsid w:val="00E708A0"/>
    <w:rsid w:val="00E73050"/>
    <w:rsid w:val="00E75C05"/>
    <w:rsid w:val="00E80094"/>
    <w:rsid w:val="00E840FB"/>
    <w:rsid w:val="00E84CFD"/>
    <w:rsid w:val="00EA0A3C"/>
    <w:rsid w:val="00EA3EAF"/>
    <w:rsid w:val="00EB0375"/>
    <w:rsid w:val="00EB061E"/>
    <w:rsid w:val="00EB062A"/>
    <w:rsid w:val="00EB0A1F"/>
    <w:rsid w:val="00EB17D2"/>
    <w:rsid w:val="00EB49F3"/>
    <w:rsid w:val="00EC4968"/>
    <w:rsid w:val="00ED09A5"/>
    <w:rsid w:val="00ED43C6"/>
    <w:rsid w:val="00ED5F9A"/>
    <w:rsid w:val="00ED642C"/>
    <w:rsid w:val="00EE083E"/>
    <w:rsid w:val="00EE1C86"/>
    <w:rsid w:val="00EE4DDB"/>
    <w:rsid w:val="00EF0464"/>
    <w:rsid w:val="00EF5C58"/>
    <w:rsid w:val="00F03ACF"/>
    <w:rsid w:val="00F14EBC"/>
    <w:rsid w:val="00F17B3C"/>
    <w:rsid w:val="00F23D2A"/>
    <w:rsid w:val="00F302D6"/>
    <w:rsid w:val="00F40AD6"/>
    <w:rsid w:val="00F423B4"/>
    <w:rsid w:val="00F43CFB"/>
    <w:rsid w:val="00F534C6"/>
    <w:rsid w:val="00F61019"/>
    <w:rsid w:val="00F612C2"/>
    <w:rsid w:val="00F62C16"/>
    <w:rsid w:val="00F63E03"/>
    <w:rsid w:val="00F643AE"/>
    <w:rsid w:val="00F67E62"/>
    <w:rsid w:val="00F730FE"/>
    <w:rsid w:val="00F73DB7"/>
    <w:rsid w:val="00F74CB2"/>
    <w:rsid w:val="00F8112A"/>
    <w:rsid w:val="00F833FA"/>
    <w:rsid w:val="00F83BE4"/>
    <w:rsid w:val="00F85317"/>
    <w:rsid w:val="00F972A6"/>
    <w:rsid w:val="00FA08F1"/>
    <w:rsid w:val="00FA3E73"/>
    <w:rsid w:val="00FA7801"/>
    <w:rsid w:val="00FA7CFE"/>
    <w:rsid w:val="00FB4843"/>
    <w:rsid w:val="00FB56B8"/>
    <w:rsid w:val="00FB5E1B"/>
    <w:rsid w:val="00FC062B"/>
    <w:rsid w:val="00FC5201"/>
    <w:rsid w:val="00FC57B1"/>
    <w:rsid w:val="00FC7080"/>
    <w:rsid w:val="00FD0E0F"/>
    <w:rsid w:val="00FD37F7"/>
    <w:rsid w:val="00FD640B"/>
    <w:rsid w:val="00FD7D58"/>
    <w:rsid w:val="00FE02F4"/>
    <w:rsid w:val="00FE20CE"/>
    <w:rsid w:val="00FE76C7"/>
    <w:rsid w:val="00FF278D"/>
    <w:rsid w:val="00FF3B39"/>
    <w:rsid w:val="00FF5E65"/>
    <w:rsid w:val="00FF62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8305"/>
    <o:shapelayout v:ext="edit">
      <o:idmap v:ext="edit" data="1"/>
    </o:shapelayout>
  </w:shapeDefaults>
  <w:decimalSymbol w:val=","/>
  <w:listSeparator w:val=";"/>
  <w14:docId w14:val="7DD6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47FA8"/>
  </w:style>
  <w:style w:type="paragraph" w:styleId="Cmsor1">
    <w:name w:val="heading 1"/>
    <w:basedOn w:val="Norml"/>
    <w:next w:val="Norml"/>
    <w:qFormat/>
    <w:rsid w:val="00E47FA8"/>
    <w:pPr>
      <w:keepNext/>
      <w:jc w:val="both"/>
      <w:outlineLvl w:val="0"/>
    </w:pPr>
    <w:rPr>
      <w:b/>
      <w:sz w:val="32"/>
    </w:rPr>
  </w:style>
  <w:style w:type="paragraph" w:styleId="Cmsor2">
    <w:name w:val="heading 2"/>
    <w:basedOn w:val="Norml"/>
    <w:next w:val="Norml"/>
    <w:qFormat/>
    <w:rsid w:val="00E47FA8"/>
    <w:pPr>
      <w:keepNext/>
      <w:jc w:val="both"/>
      <w:outlineLvl w:val="1"/>
    </w:pPr>
    <w:rPr>
      <w:b/>
      <w:sz w:val="28"/>
    </w:rPr>
  </w:style>
  <w:style w:type="paragraph" w:styleId="Cmsor3">
    <w:name w:val="heading 3"/>
    <w:basedOn w:val="Norml"/>
    <w:next w:val="Norml"/>
    <w:qFormat/>
    <w:rsid w:val="00E47FA8"/>
    <w:pPr>
      <w:keepNext/>
      <w:ind w:left="705"/>
      <w:jc w:val="both"/>
      <w:outlineLvl w:val="2"/>
    </w:pPr>
    <w:rPr>
      <w:b/>
      <w:sz w:val="32"/>
    </w:rPr>
  </w:style>
  <w:style w:type="paragraph" w:styleId="Cmsor4">
    <w:name w:val="heading 4"/>
    <w:basedOn w:val="Norml"/>
    <w:next w:val="Norml"/>
    <w:link w:val="Cmsor4Char"/>
    <w:qFormat/>
    <w:rsid w:val="00E47FA8"/>
    <w:pPr>
      <w:keepNext/>
      <w:ind w:left="705"/>
      <w:jc w:val="center"/>
      <w:outlineLvl w:val="3"/>
    </w:pPr>
    <w:rPr>
      <w:b/>
      <w:sz w:val="32"/>
    </w:rPr>
  </w:style>
  <w:style w:type="paragraph" w:styleId="Cmsor5">
    <w:name w:val="heading 5"/>
    <w:basedOn w:val="Norml"/>
    <w:next w:val="Norml"/>
    <w:link w:val="Cmsor5Char"/>
    <w:qFormat/>
    <w:rsid w:val="00E47FA8"/>
    <w:pPr>
      <w:keepNext/>
      <w:jc w:val="center"/>
      <w:outlineLvl w:val="4"/>
    </w:pPr>
    <w:rPr>
      <w:b/>
      <w:i/>
      <w:sz w:val="24"/>
    </w:rPr>
  </w:style>
  <w:style w:type="paragraph" w:styleId="Cmsor6">
    <w:name w:val="heading 6"/>
    <w:basedOn w:val="Norml"/>
    <w:next w:val="Norml"/>
    <w:qFormat/>
    <w:rsid w:val="00E47FA8"/>
    <w:pPr>
      <w:keepNext/>
      <w:outlineLvl w:val="5"/>
    </w:pPr>
    <w:rPr>
      <w:sz w:val="24"/>
    </w:rPr>
  </w:style>
  <w:style w:type="paragraph" w:styleId="Cmsor7">
    <w:name w:val="heading 7"/>
    <w:basedOn w:val="Norml"/>
    <w:next w:val="Norml"/>
    <w:qFormat/>
    <w:rsid w:val="00E47FA8"/>
    <w:pPr>
      <w:keepNext/>
      <w:jc w:val="center"/>
      <w:outlineLvl w:val="6"/>
    </w:pPr>
    <w:rPr>
      <w:b/>
      <w:sz w:val="32"/>
    </w:rPr>
  </w:style>
  <w:style w:type="paragraph" w:styleId="Cmsor8">
    <w:name w:val="heading 8"/>
    <w:basedOn w:val="Norml"/>
    <w:next w:val="Norml"/>
    <w:qFormat/>
    <w:rsid w:val="00E47FA8"/>
    <w:pPr>
      <w:keepNext/>
      <w:outlineLvl w:val="7"/>
    </w:pPr>
    <w:rPr>
      <w:sz w:val="24"/>
      <w:u w:val="single"/>
    </w:rPr>
  </w:style>
  <w:style w:type="paragraph" w:styleId="Cmsor9">
    <w:name w:val="heading 9"/>
    <w:basedOn w:val="Norml"/>
    <w:next w:val="Norml"/>
    <w:qFormat/>
    <w:rsid w:val="00E47FA8"/>
    <w:pPr>
      <w:keepNext/>
      <w:ind w:left="3686"/>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E47FA8"/>
    <w:pPr>
      <w:jc w:val="center"/>
    </w:pPr>
    <w:rPr>
      <w:b/>
      <w:sz w:val="32"/>
    </w:rPr>
  </w:style>
  <w:style w:type="paragraph" w:styleId="Alcm">
    <w:name w:val="Subtitle"/>
    <w:basedOn w:val="Norml"/>
    <w:link w:val="AlcmChar"/>
    <w:qFormat/>
    <w:rsid w:val="00E47FA8"/>
    <w:pPr>
      <w:jc w:val="center"/>
    </w:pPr>
    <w:rPr>
      <w:b/>
      <w:sz w:val="28"/>
    </w:rPr>
  </w:style>
  <w:style w:type="paragraph" w:styleId="Szvegtrzs">
    <w:name w:val="Body Text"/>
    <w:basedOn w:val="Norml"/>
    <w:link w:val="SzvegtrzsChar"/>
    <w:rsid w:val="00E47FA8"/>
    <w:pPr>
      <w:jc w:val="both"/>
    </w:pPr>
    <w:rPr>
      <w:sz w:val="24"/>
    </w:rPr>
  </w:style>
  <w:style w:type="paragraph" w:styleId="Szvegtrzs2">
    <w:name w:val="Body Text 2"/>
    <w:basedOn w:val="Norml"/>
    <w:link w:val="Szvegtrzs2Char"/>
    <w:rsid w:val="00E47FA8"/>
    <w:pPr>
      <w:jc w:val="both"/>
    </w:pPr>
    <w:rPr>
      <w:b/>
      <w:sz w:val="24"/>
    </w:rPr>
  </w:style>
  <w:style w:type="paragraph" w:styleId="Szvegtrzsbehzssal">
    <w:name w:val="Body Text Indent"/>
    <w:basedOn w:val="Norml"/>
    <w:rsid w:val="00E47FA8"/>
    <w:pPr>
      <w:ind w:left="705"/>
      <w:jc w:val="both"/>
    </w:pPr>
    <w:rPr>
      <w:sz w:val="24"/>
    </w:rPr>
  </w:style>
  <w:style w:type="paragraph" w:styleId="Szvegtrzsbehzssal2">
    <w:name w:val="Body Text Indent 2"/>
    <w:basedOn w:val="Norml"/>
    <w:rsid w:val="00E47FA8"/>
    <w:pPr>
      <w:ind w:left="705"/>
      <w:jc w:val="both"/>
    </w:pPr>
    <w:rPr>
      <w:i/>
      <w:sz w:val="24"/>
    </w:rPr>
  </w:style>
  <w:style w:type="paragraph" w:styleId="lfej">
    <w:name w:val="header"/>
    <w:basedOn w:val="Norml"/>
    <w:rsid w:val="00E47FA8"/>
    <w:pPr>
      <w:tabs>
        <w:tab w:val="center" w:pos="4536"/>
        <w:tab w:val="right" w:pos="9072"/>
      </w:tabs>
    </w:pPr>
  </w:style>
  <w:style w:type="paragraph" w:styleId="llb">
    <w:name w:val="footer"/>
    <w:basedOn w:val="Norml"/>
    <w:link w:val="llbChar"/>
    <w:uiPriority w:val="99"/>
    <w:rsid w:val="00E47FA8"/>
    <w:pPr>
      <w:tabs>
        <w:tab w:val="center" w:pos="4536"/>
        <w:tab w:val="right" w:pos="9072"/>
      </w:tabs>
    </w:pPr>
  </w:style>
  <w:style w:type="character" w:styleId="Oldalszm">
    <w:name w:val="page number"/>
    <w:basedOn w:val="Bekezdsalapbettpusa"/>
    <w:rsid w:val="00E47FA8"/>
  </w:style>
  <w:style w:type="paragraph" w:styleId="Szvegtrzsbehzssal3">
    <w:name w:val="Body Text Indent 3"/>
    <w:basedOn w:val="Norml"/>
    <w:rsid w:val="00E47FA8"/>
    <w:pPr>
      <w:ind w:left="1069"/>
      <w:jc w:val="both"/>
    </w:pPr>
    <w:rPr>
      <w:sz w:val="24"/>
    </w:rPr>
  </w:style>
  <w:style w:type="character" w:styleId="Hiperhivatkozs">
    <w:name w:val="Hyperlink"/>
    <w:basedOn w:val="Bekezdsalapbettpusa"/>
    <w:rsid w:val="00E47FA8"/>
    <w:rPr>
      <w:color w:val="0000FF"/>
      <w:u w:val="single"/>
    </w:rPr>
  </w:style>
  <w:style w:type="character" w:styleId="Mrltotthiperhivatkozs">
    <w:name w:val="FollowedHyperlink"/>
    <w:basedOn w:val="Bekezdsalapbettpusa"/>
    <w:rsid w:val="00E47FA8"/>
    <w:rPr>
      <w:color w:val="800080"/>
      <w:u w:val="single"/>
    </w:rPr>
  </w:style>
  <w:style w:type="paragraph" w:styleId="NormlWeb">
    <w:name w:val="Normal (Web)"/>
    <w:basedOn w:val="Norml"/>
    <w:rsid w:val="00CC5077"/>
    <w:pPr>
      <w:spacing w:before="100" w:beforeAutospacing="1" w:after="100" w:afterAutospacing="1"/>
    </w:pPr>
    <w:rPr>
      <w:color w:val="000000"/>
      <w:sz w:val="24"/>
      <w:szCs w:val="24"/>
    </w:rPr>
  </w:style>
  <w:style w:type="character" w:customStyle="1" w:styleId="SzvegtrzsChar">
    <w:name w:val="Szövegtörzs Char"/>
    <w:basedOn w:val="Bekezdsalapbettpusa"/>
    <w:link w:val="Szvegtrzs"/>
    <w:rsid w:val="00502653"/>
    <w:rPr>
      <w:sz w:val="24"/>
      <w:lang w:val="hu-HU" w:eastAsia="hu-HU" w:bidi="ar-SA"/>
    </w:rPr>
  </w:style>
  <w:style w:type="character" w:customStyle="1" w:styleId="Szvegtrzs2Char">
    <w:name w:val="Szövegtörzs 2 Char"/>
    <w:basedOn w:val="Bekezdsalapbettpusa"/>
    <w:link w:val="Szvegtrzs2"/>
    <w:rsid w:val="00502653"/>
    <w:rPr>
      <w:b/>
      <w:sz w:val="24"/>
      <w:lang w:val="hu-HU" w:eastAsia="hu-HU" w:bidi="ar-SA"/>
    </w:rPr>
  </w:style>
  <w:style w:type="paragraph" w:styleId="Listaszerbekezds">
    <w:name w:val="List Paragraph"/>
    <w:basedOn w:val="Norml"/>
    <w:qFormat/>
    <w:rsid w:val="00502653"/>
    <w:pPr>
      <w:ind w:left="708"/>
    </w:pPr>
  </w:style>
  <w:style w:type="character" w:customStyle="1" w:styleId="AlcmChar">
    <w:name w:val="Alcím Char"/>
    <w:basedOn w:val="Bekezdsalapbettpusa"/>
    <w:link w:val="Alcm"/>
    <w:rsid w:val="00025F89"/>
    <w:rPr>
      <w:b/>
      <w:sz w:val="28"/>
      <w:lang w:val="hu-HU" w:eastAsia="hu-HU" w:bidi="ar-SA"/>
    </w:rPr>
  </w:style>
  <w:style w:type="character" w:customStyle="1" w:styleId="Cmsor4Char">
    <w:name w:val="Címsor 4 Char"/>
    <w:basedOn w:val="Bekezdsalapbettpusa"/>
    <w:link w:val="Cmsor4"/>
    <w:rsid w:val="0060692D"/>
    <w:rPr>
      <w:b/>
      <w:sz w:val="32"/>
      <w:lang w:val="hu-HU" w:eastAsia="hu-HU" w:bidi="ar-SA"/>
    </w:rPr>
  </w:style>
  <w:style w:type="character" w:customStyle="1" w:styleId="Cmsor5Char">
    <w:name w:val="Címsor 5 Char"/>
    <w:basedOn w:val="Bekezdsalapbettpusa"/>
    <w:link w:val="Cmsor5"/>
    <w:rsid w:val="0060692D"/>
    <w:rPr>
      <w:b/>
      <w:i/>
      <w:sz w:val="24"/>
      <w:lang w:val="hu-HU" w:eastAsia="hu-HU" w:bidi="ar-SA"/>
    </w:rPr>
  </w:style>
  <w:style w:type="paragraph" w:customStyle="1" w:styleId="Szvegtrzs21">
    <w:name w:val="Szövegtörzs 21"/>
    <w:aliases w:val="Törzsszöveg behúzással"/>
    <w:basedOn w:val="Norml"/>
    <w:rsid w:val="00FA7CFE"/>
    <w:pPr>
      <w:ind w:right="-192"/>
      <w:jc w:val="both"/>
    </w:pPr>
    <w:rPr>
      <w:sz w:val="24"/>
    </w:rPr>
  </w:style>
  <w:style w:type="paragraph" w:customStyle="1" w:styleId="standard">
    <w:name w:val="standard"/>
    <w:basedOn w:val="Norml"/>
    <w:rsid w:val="0092347F"/>
    <w:rPr>
      <w:rFonts w:ascii="&amp;#39" w:hAnsi="&amp;#39"/>
      <w:sz w:val="24"/>
      <w:szCs w:val="24"/>
    </w:rPr>
  </w:style>
  <w:style w:type="character" w:customStyle="1" w:styleId="Kiemels21">
    <w:name w:val="Kiemelés21"/>
    <w:basedOn w:val="Bekezdsalapbettpusa"/>
    <w:qFormat/>
    <w:rsid w:val="00C10B7A"/>
    <w:rPr>
      <w:b/>
      <w:bCs/>
    </w:rPr>
  </w:style>
  <w:style w:type="paragraph" w:styleId="Jegyzetszveg">
    <w:name w:val="annotation text"/>
    <w:aliases w:val=" Char Char Char,Char Char Char, Char Char,Comment Text Char,Char Char, Char Char Char Char Char, Char Char Char Char1,Char Char Char Char Char,Char Char Char Char1"/>
    <w:basedOn w:val="Norml"/>
    <w:link w:val="JegyzetszvegChar"/>
    <w:rsid w:val="00C32DFB"/>
  </w:style>
  <w:style w:type="character" w:customStyle="1" w:styleId="JegyzetszvegChar">
    <w:name w:val="Jegyzetszöveg Char"/>
    <w:aliases w:val=" Char Char Char Char,Char Char Char Char, Char Char Char1,Comment Text Char Char,Char Char Char1, Char Char Char Char Char Char, Char Char Char Char1 Char,Char Char Char Char Char Char,Char Char Char Char1 Char"/>
    <w:link w:val="Jegyzetszveg"/>
    <w:rsid w:val="00C32DFB"/>
    <w:rPr>
      <w:lang w:val="hu-HU" w:eastAsia="hu-HU" w:bidi="ar-SA"/>
    </w:rPr>
  </w:style>
  <w:style w:type="paragraph" w:customStyle="1" w:styleId="Listaszerbekezds1">
    <w:name w:val="Listaszerű bekezdés1"/>
    <w:basedOn w:val="Norml"/>
    <w:rsid w:val="00C32DFB"/>
    <w:pPr>
      <w:ind w:left="720"/>
    </w:pPr>
    <w:rPr>
      <w:rFonts w:eastAsia="Calibri"/>
      <w:sz w:val="24"/>
      <w:szCs w:val="24"/>
    </w:rPr>
  </w:style>
  <w:style w:type="paragraph" w:styleId="Buborkszveg">
    <w:name w:val="Balloon Text"/>
    <w:basedOn w:val="Norml"/>
    <w:link w:val="BuborkszvegChar"/>
    <w:uiPriority w:val="99"/>
    <w:semiHidden/>
    <w:unhideWhenUsed/>
    <w:rsid w:val="004E0C10"/>
    <w:rPr>
      <w:rFonts w:ascii="Tahoma" w:hAnsi="Tahoma" w:cs="Tahoma"/>
      <w:sz w:val="16"/>
      <w:szCs w:val="16"/>
    </w:rPr>
  </w:style>
  <w:style w:type="character" w:customStyle="1" w:styleId="BuborkszvegChar">
    <w:name w:val="Buborékszöveg Char"/>
    <w:basedOn w:val="Bekezdsalapbettpusa"/>
    <w:link w:val="Buborkszveg"/>
    <w:uiPriority w:val="99"/>
    <w:semiHidden/>
    <w:rsid w:val="004E0C10"/>
    <w:rPr>
      <w:rFonts w:ascii="Tahoma" w:hAnsi="Tahoma" w:cs="Tahoma"/>
      <w:sz w:val="16"/>
      <w:szCs w:val="16"/>
    </w:rPr>
  </w:style>
  <w:style w:type="paragraph" w:styleId="Vltozat">
    <w:name w:val="Revision"/>
    <w:hidden/>
    <w:uiPriority w:val="99"/>
    <w:semiHidden/>
    <w:rsid w:val="00737461"/>
  </w:style>
  <w:style w:type="paragraph" w:customStyle="1" w:styleId="Alap">
    <w:name w:val="Alap"/>
    <w:basedOn w:val="Norml"/>
    <w:rsid w:val="000A35D0"/>
    <w:pPr>
      <w:overflowPunct w:val="0"/>
      <w:autoSpaceDE w:val="0"/>
      <w:autoSpaceDN w:val="0"/>
      <w:adjustRightInd w:val="0"/>
      <w:jc w:val="both"/>
      <w:textAlignment w:val="baseline"/>
    </w:pPr>
    <w:rPr>
      <w:sz w:val="24"/>
    </w:rPr>
  </w:style>
  <w:style w:type="paragraph" w:styleId="Csakszveg">
    <w:name w:val="Plain Text"/>
    <w:basedOn w:val="Norml"/>
    <w:link w:val="CsakszvegChar"/>
    <w:rsid w:val="000A35D0"/>
    <w:pPr>
      <w:autoSpaceDE w:val="0"/>
      <w:autoSpaceDN w:val="0"/>
    </w:pPr>
    <w:rPr>
      <w:rFonts w:ascii="Courier New" w:hAnsi="Courier New" w:cs="Courier New"/>
    </w:rPr>
  </w:style>
  <w:style w:type="character" w:customStyle="1" w:styleId="CsakszvegChar">
    <w:name w:val="Csak szöveg Char"/>
    <w:basedOn w:val="Bekezdsalapbettpusa"/>
    <w:link w:val="Csakszveg"/>
    <w:rsid w:val="000A35D0"/>
    <w:rPr>
      <w:rFonts w:ascii="Courier New" w:hAnsi="Courier New" w:cs="Courier New"/>
    </w:rPr>
  </w:style>
  <w:style w:type="character" w:customStyle="1" w:styleId="CmChar">
    <w:name w:val="Cím Char"/>
    <w:basedOn w:val="Bekezdsalapbettpusa"/>
    <w:link w:val="Cm"/>
    <w:rsid w:val="00B970AF"/>
    <w:rPr>
      <w:b/>
      <w:sz w:val="32"/>
    </w:rPr>
  </w:style>
  <w:style w:type="character" w:customStyle="1" w:styleId="llbChar">
    <w:name w:val="Élőláb Char"/>
    <w:basedOn w:val="Bekezdsalapbettpusa"/>
    <w:link w:val="llb"/>
    <w:uiPriority w:val="99"/>
    <w:rsid w:val="002D7A20"/>
  </w:style>
  <w:style w:type="paragraph" w:customStyle="1" w:styleId="text-3mezera">
    <w:name w:val="text - 3 mezera"/>
    <w:basedOn w:val="Norml"/>
    <w:rsid w:val="0094165A"/>
    <w:pPr>
      <w:spacing w:before="60" w:line="240" w:lineRule="exact"/>
      <w:jc w:val="both"/>
    </w:pPr>
    <w:rPr>
      <w:rFonts w:ascii="Arial" w:hAnsi="Arial"/>
      <w:sz w:val="24"/>
      <w:lang w:val="cs-CZ"/>
    </w:rPr>
  </w:style>
  <w:style w:type="paragraph" w:customStyle="1" w:styleId="Default">
    <w:name w:val="Default"/>
    <w:rsid w:val="00AC0B86"/>
    <w:pPr>
      <w:autoSpaceDE w:val="0"/>
      <w:autoSpaceDN w:val="0"/>
      <w:adjustRightInd w:val="0"/>
    </w:pPr>
    <w:rPr>
      <w:rFonts w:ascii="Calibri" w:hAnsi="Calibri" w:cs="Calibri"/>
      <w:color w:val="000000"/>
      <w:sz w:val="24"/>
      <w:szCs w:val="24"/>
    </w:rPr>
  </w:style>
  <w:style w:type="paragraph" w:customStyle="1" w:styleId="Nincstrkz1">
    <w:name w:val="Nincs térköz1"/>
    <w:uiPriority w:val="1"/>
    <w:qFormat/>
    <w:rsid w:val="00E7305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4457">
      <w:bodyDiv w:val="1"/>
      <w:marLeft w:val="0"/>
      <w:marRight w:val="0"/>
      <w:marTop w:val="0"/>
      <w:marBottom w:val="0"/>
      <w:divBdr>
        <w:top w:val="none" w:sz="0" w:space="0" w:color="auto"/>
        <w:left w:val="none" w:sz="0" w:space="0" w:color="auto"/>
        <w:bottom w:val="none" w:sz="0" w:space="0" w:color="auto"/>
        <w:right w:val="none" w:sz="0" w:space="0" w:color="auto"/>
      </w:divBdr>
    </w:div>
    <w:div w:id="490683237">
      <w:bodyDiv w:val="1"/>
      <w:marLeft w:val="0"/>
      <w:marRight w:val="0"/>
      <w:marTop w:val="0"/>
      <w:marBottom w:val="0"/>
      <w:divBdr>
        <w:top w:val="none" w:sz="0" w:space="0" w:color="auto"/>
        <w:left w:val="none" w:sz="0" w:space="0" w:color="auto"/>
        <w:bottom w:val="none" w:sz="0" w:space="0" w:color="auto"/>
        <w:right w:val="none" w:sz="0" w:space="0" w:color="auto"/>
      </w:divBdr>
    </w:div>
    <w:div w:id="758410502">
      <w:bodyDiv w:val="1"/>
      <w:marLeft w:val="0"/>
      <w:marRight w:val="0"/>
      <w:marTop w:val="0"/>
      <w:marBottom w:val="0"/>
      <w:divBdr>
        <w:top w:val="none" w:sz="0" w:space="0" w:color="auto"/>
        <w:left w:val="none" w:sz="0" w:space="0" w:color="auto"/>
        <w:bottom w:val="none" w:sz="0" w:space="0" w:color="auto"/>
        <w:right w:val="none" w:sz="0" w:space="0" w:color="auto"/>
      </w:divBdr>
    </w:div>
    <w:div w:id="1167212771">
      <w:bodyDiv w:val="1"/>
      <w:marLeft w:val="0"/>
      <w:marRight w:val="0"/>
      <w:marTop w:val="0"/>
      <w:marBottom w:val="0"/>
      <w:divBdr>
        <w:top w:val="none" w:sz="0" w:space="0" w:color="auto"/>
        <w:left w:val="none" w:sz="0" w:space="0" w:color="auto"/>
        <w:bottom w:val="none" w:sz="0" w:space="0" w:color="auto"/>
        <w:right w:val="none" w:sz="0" w:space="0" w:color="auto"/>
      </w:divBdr>
    </w:div>
    <w:div w:id="1787044073">
      <w:bodyDiv w:val="1"/>
      <w:marLeft w:val="0"/>
      <w:marRight w:val="0"/>
      <w:marTop w:val="0"/>
      <w:marBottom w:val="0"/>
      <w:divBdr>
        <w:top w:val="none" w:sz="0" w:space="0" w:color="auto"/>
        <w:left w:val="none" w:sz="0" w:space="0" w:color="auto"/>
        <w:bottom w:val="none" w:sz="0" w:space="0" w:color="auto"/>
        <w:right w:val="none" w:sz="0" w:space="0" w:color="auto"/>
      </w:divBdr>
    </w:div>
    <w:div w:id="19491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17599</Characters>
  <Application>Microsoft Office Word</Application>
  <DocSecurity>0</DocSecurity>
  <Lines>146</Lines>
  <Paragraphs>39</Paragraphs>
  <ScaleCrop>false</ScaleCrop>
  <HeadingPairs>
    <vt:vector size="2" baseType="variant">
      <vt:variant>
        <vt:lpstr>Cím</vt:lpstr>
      </vt:variant>
      <vt:variant>
        <vt:i4>1</vt:i4>
      </vt:variant>
    </vt:vector>
  </HeadingPairs>
  <TitlesOfParts>
    <vt:vector size="1" baseType="lpstr">
      <vt:lpstr>VÁLLALKOZÁSI SZERZŐDÉS</vt:lpstr>
    </vt:vector>
  </TitlesOfParts>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
  <cp:lastModifiedBy/>
  <cp:revision>1</cp:revision>
  <dcterms:created xsi:type="dcterms:W3CDTF">2018-04-10T13:22:00Z</dcterms:created>
  <dcterms:modified xsi:type="dcterms:W3CDTF">2018-04-10T13:22:00Z</dcterms:modified>
</cp:coreProperties>
</file>