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0" w:line="240" w:lineRule="auto"/>
        <w:jc w:val="center"/>
        <w:pBdr>
          <w:top w:val="single" w:sz="4" w:space="1" w:color="000000" tmln="10, 20, 20, 0, 20"/>
          <w:left w:val="single" w:sz="4" w:space="4" w:color="000000" tmln="10, 20, 20, 0, 80"/>
          <w:bottom w:val="single" w:sz="4" w:space="1" w:color="000000" tmln="10, 20, 20, 0, 20"/>
          <w:right w:val="single" w:sz="4" w:space="4" w:color="000000" tmln="10, 20, 20, 0, 80"/>
          <w:between w:val="nil" w:sz="0" w:space="0" w:color="000000" tmln="20, 20, 20, 0, 0"/>
        </w:pBdr>
        <w:shd w:val="none"/>
        <w:rPr>
          <w:rFonts w:ascii="Times New Roman" w:hAnsi="Times New Roman"/>
          <w:b/>
          <w:sz w:val="24"/>
          <w:szCs w:val="24"/>
        </w:rPr>
      </w:pPr>
      <w:r>
        <w:rPr>
          <w:rFonts w:ascii="Times New Roman" w:hAnsi="Times New Roman"/>
          <w:b/>
          <w:sz w:val="24"/>
          <w:szCs w:val="24"/>
        </w:rPr>
        <w:t>CSORVÁS VÁROS ÖNKORMÁNYZATÁNAK</w:t>
      </w:r>
    </w:p>
    <w:p>
      <w:pPr>
        <w:spacing w:after="0" w:line="240" w:lineRule="auto"/>
        <w:jc w:val="center"/>
        <w:pBdr>
          <w:top w:val="single" w:sz="4" w:space="1" w:color="000000" tmln="10, 20, 20, 0, 20"/>
          <w:left w:val="single" w:sz="4" w:space="4" w:color="000000" tmln="10, 20, 20, 0, 80"/>
          <w:bottom w:val="single" w:sz="4" w:space="1" w:color="000000" tmln="10, 20, 20, 0, 20"/>
          <w:right w:val="single" w:sz="4" w:space="4" w:color="000000" tmln="10, 20, 20, 0, 80"/>
          <w:between w:val="nil" w:sz="0" w:space="0" w:color="000000" tmln="20, 20, 20, 0, 0"/>
        </w:pBdr>
        <w:shd w:val="none"/>
        <w:rPr>
          <w:rFonts w:ascii="Times New Roman" w:hAnsi="Times New Roman"/>
          <w:b/>
          <w:sz w:val="24"/>
          <w:szCs w:val="24"/>
        </w:rPr>
      </w:pPr>
      <w:r>
        <w:rPr>
          <w:rFonts w:ascii="Times New Roman" w:hAnsi="Times New Roman"/>
          <w:b/>
          <w:sz w:val="24"/>
          <w:szCs w:val="24"/>
        </w:rPr>
        <w:t>EGYESÍTETT SZOCIÁLIS INTÉZMÉNYE</w:t>
      </w:r>
    </w:p>
    <w:p>
      <w:pPr>
        <w:spacing w:after="0" w:line="240" w:lineRule="auto"/>
        <w:jc w:val="center"/>
        <w:pBdr>
          <w:top w:val="single" w:sz="4" w:space="1" w:color="000000" tmln="10, 20, 20, 0, 20"/>
          <w:left w:val="single" w:sz="4" w:space="4" w:color="000000" tmln="10, 20, 20, 0, 80"/>
          <w:bottom w:val="single" w:sz="4" w:space="1" w:color="000000" tmln="10, 20, 20, 0, 20"/>
          <w:right w:val="single" w:sz="4" w:space="4" w:color="000000" tmln="10, 20, 20, 0, 80"/>
          <w:between w:val="nil" w:sz="0" w:space="0" w:color="000000" tmln="20, 20, 20, 0, 0"/>
        </w:pBdr>
        <w:shd w:val="none"/>
        <w:rPr>
          <w:rFonts w:ascii="Times New Roman" w:hAnsi="Times New Roman"/>
          <w:b/>
          <w:sz w:val="24"/>
          <w:szCs w:val="24"/>
        </w:rPr>
      </w:pPr>
      <w:r>
        <w:rPr>
          <w:rFonts w:ascii="Times New Roman" w:hAnsi="Times New Roman"/>
          <w:b/>
          <w:sz w:val="24"/>
          <w:szCs w:val="24"/>
        </w:rPr>
        <w:t>5920 Csorvás, Rákóczi u. 15. sz.</w:t>
      </w:r>
    </w:p>
    <w:p>
      <w:pPr>
        <w:spacing w:after="0" w:line="240" w:lineRule="auto"/>
        <w:jc w:val="center"/>
        <w:pBdr>
          <w:top w:val="single" w:sz="4" w:space="1" w:color="000000" tmln="10, 20, 20, 0, 20"/>
          <w:left w:val="single" w:sz="4" w:space="4" w:color="000000" tmln="10, 20, 20, 0, 80"/>
          <w:bottom w:val="single" w:sz="4" w:space="1" w:color="000000" tmln="10, 20, 20, 0, 20"/>
          <w:right w:val="single" w:sz="4" w:space="4" w:color="000000" tmln="10, 20, 20, 0, 80"/>
          <w:between w:val="nil" w:sz="0" w:space="0" w:color="000000" tmln="20, 20, 20, 0, 0"/>
        </w:pBdr>
        <w:shd w:val="none"/>
        <w:rPr>
          <w:rFonts w:ascii="Times New Roman" w:hAnsi="Times New Roman"/>
          <w:b/>
          <w:sz w:val="24"/>
          <w:szCs w:val="24"/>
        </w:rPr>
      </w:pPr>
      <w:r>
        <w:rPr>
          <w:rFonts w:ascii="Times New Roman" w:hAnsi="Times New Roman"/>
          <w:b/>
          <w:sz w:val="24"/>
          <w:szCs w:val="24"/>
        </w:rPr>
        <w:t>Tel: 06/70/903-9613</w:t>
      </w:r>
    </w:p>
    <w:p>
      <w:pPr>
        <w:spacing w:after="0" w:line="240" w:lineRule="auto"/>
        <w:jc w:val="center"/>
        <w:pBdr>
          <w:top w:val="single" w:sz="4" w:space="1" w:color="000000" tmln="10, 20, 20, 0, 20"/>
          <w:left w:val="single" w:sz="4" w:space="4" w:color="000000" tmln="10, 20, 20, 0, 80"/>
          <w:bottom w:val="single" w:sz="4" w:space="1" w:color="000000" tmln="10, 20, 20, 0, 20"/>
          <w:right w:val="single" w:sz="4" w:space="4" w:color="000000" tmln="10, 20, 20, 0, 80"/>
          <w:between w:val="nil" w:sz="0" w:space="0" w:color="000000" tmln="20, 20, 20, 0, 0"/>
        </w:pBdr>
        <w:shd w:val="none"/>
        <w:rPr>
          <w:rFonts w:ascii="Times New Roman" w:hAnsi="Times New Roman"/>
          <w:color w:val="000000"/>
          <w:sz w:val="24"/>
          <w:szCs w:val="24"/>
        </w:rPr>
      </w:pPr>
      <w:r>
        <w:rPr>
          <w:rFonts w:ascii="Times New Roman" w:hAnsi="Times New Roman"/>
          <w:b/>
          <w:sz w:val="24"/>
          <w:szCs w:val="24"/>
        </w:rPr>
        <w:t>e-m</w:t>
      </w:r>
      <w:r>
        <w:rPr>
          <w:rFonts w:ascii="Times New Roman" w:hAnsi="Times New Roman"/>
          <w:b/>
          <w:color w:val="000000"/>
          <w:sz w:val="24"/>
          <w:szCs w:val="24"/>
        </w:rPr>
        <w:t xml:space="preserve">ail: </w:t>
      </w:r>
      <w:hyperlink r:id="rId8" w:history="1">
        <w:r>
          <w:rPr>
            <w:rStyle w:val="char2"/>
            <w:rFonts w:ascii="Times New Roman" w:hAnsi="Times New Roman"/>
            <w:sz w:val="24"/>
            <w:szCs w:val="24"/>
          </w:rPr>
          <w:t>eszi.csorvas@gmail.com</w:t>
        </w:r>
      </w:hyperlink>
    </w:p>
    <w:p>
      <w:pPr>
        <w:spacing w:after="0" w:line="240" w:lineRule="auto"/>
        <w:jc w:val="both"/>
        <w:rPr>
          <w:rFonts w:ascii="Times New Roman" w:hAnsi="Times New Roman"/>
          <w:b/>
          <w:sz w:val="24"/>
          <w:szCs w:val="24"/>
        </w:rPr>
      </w:pPr>
      <w:r>
        <w:rPr>
          <w:rFonts w:ascii="Times New Roman" w:hAnsi="Times New Roman"/>
          <w:b/>
          <w:sz w:val="24"/>
          <w:szCs w:val="24"/>
        </w:rPr>
      </w:r>
    </w:p>
    <w:p>
      <w:pPr>
        <w:spacing w:after="0" w:line="240" w:lineRule="auto"/>
        <w:jc w:val="both"/>
        <w:rPr>
          <w:rFonts w:ascii="Times New Roman" w:hAnsi="Times New Roman"/>
          <w:b/>
          <w:sz w:val="24"/>
          <w:szCs w:val="24"/>
        </w:rPr>
      </w:pPr>
      <w:r>
        <w:rPr>
          <w:rFonts w:ascii="Times New Roman" w:hAnsi="Times New Roman"/>
          <w:b/>
          <w:sz w:val="24"/>
          <w:szCs w:val="24"/>
        </w:rPr>
        <w:t>ikt. szám:</w:t>
        <w:tab/>
        <w:t>245/2018</w:t>
      </w:r>
    </w:p>
    <w:p>
      <w:pPr>
        <w:spacing w:after="0" w:line="240" w:lineRule="auto"/>
        <w:jc w:val="both"/>
        <w:suppressAutoHyphens/>
        <w:hyphenationLines w:val="0"/>
        <w:rPr>
          <w:rFonts w:ascii="Times New Roman" w:hAnsi="Times New Roman"/>
          <w:sz w:val="24"/>
          <w:szCs w:val="24"/>
          <w:lang w:eastAsia="ar-sa"/>
        </w:rPr>
      </w:pPr>
      <w:r>
        <w:rPr>
          <w:rFonts w:ascii="Times New Roman" w:hAnsi="Times New Roman"/>
          <w:sz w:val="24"/>
          <w:szCs w:val="24"/>
          <w:lang w:eastAsia="ar-sa"/>
        </w:rPr>
      </w:r>
    </w:p>
    <w:p>
      <w:pPr>
        <w:spacing w:after="0" w:line="240" w:lineRule="auto"/>
        <w:jc w:val="both"/>
        <w:suppressAutoHyphens/>
        <w:hyphenationLines w:val="0"/>
        <w:rPr>
          <w:rFonts w:ascii="Times New Roman" w:hAnsi="Times New Roman" w:eastAsia="Times New Roman"/>
          <w:b/>
          <w:bCs/>
          <w:sz w:val="24"/>
          <w:szCs w:val="24"/>
          <w:lang w:eastAsia="ar-sa"/>
        </w:rPr>
      </w:pPr>
      <w:r>
        <w:rPr>
          <w:rFonts w:ascii="Times New Roman" w:hAnsi="Times New Roman" w:eastAsia="Times New Roman"/>
          <w:b/>
          <w:bCs/>
          <w:sz w:val="24"/>
          <w:szCs w:val="24"/>
          <w:lang w:eastAsia="ar-sa"/>
        </w:rPr>
        <w:t>Csorvás Város Önkormányzatának</w:t>
      </w:r>
    </w:p>
    <w:p>
      <w:pPr>
        <w:spacing w:after="0" w:line="240" w:lineRule="auto"/>
        <w:jc w:val="both"/>
        <w:suppressAutoHyphens/>
        <w:hyphenationLines w:val="0"/>
        <w:rPr>
          <w:rFonts w:ascii="Times New Roman" w:hAnsi="Times New Roman" w:eastAsia="Times New Roman"/>
          <w:b/>
          <w:bCs/>
          <w:sz w:val="24"/>
          <w:szCs w:val="24"/>
          <w:lang w:eastAsia="ar-sa"/>
        </w:rPr>
      </w:pPr>
      <w:r>
        <w:rPr>
          <w:rFonts w:ascii="Times New Roman" w:hAnsi="Times New Roman" w:eastAsia="Times New Roman"/>
          <w:b/>
          <w:bCs/>
          <w:sz w:val="24"/>
          <w:szCs w:val="24"/>
          <w:lang w:eastAsia="ar-sa"/>
        </w:rPr>
        <w:t>Képviselő – testületének</w:t>
      </w:r>
    </w:p>
    <w:p>
      <w:pPr>
        <w:spacing w:after="0" w:line="240" w:lineRule="auto"/>
        <w:jc w:val="both"/>
        <w:suppressAutoHyphens/>
        <w:hyphenationLines w:val="0"/>
        <w:rPr>
          <w:rFonts w:ascii="Times New Roman" w:hAnsi="Times New Roman" w:eastAsia="Times New Roman"/>
          <w:b/>
          <w:bCs/>
          <w:sz w:val="24"/>
          <w:szCs w:val="24"/>
          <w:lang w:eastAsia="ar-sa"/>
        </w:rPr>
      </w:pPr>
      <w:r>
        <w:rPr>
          <w:rFonts w:ascii="Times New Roman" w:hAnsi="Times New Roman" w:eastAsia="Times New Roman"/>
          <w:b/>
          <w:bCs/>
          <w:sz w:val="24"/>
          <w:szCs w:val="24"/>
          <w:lang w:eastAsia="ar-sa"/>
        </w:rPr>
      </w:r>
    </w:p>
    <w:p>
      <w:pPr>
        <w:spacing w:after="0" w:line="240" w:lineRule="auto"/>
        <w:jc w:val="both"/>
        <w:suppressAutoHyphens/>
        <w:hyphenationLines w:val="0"/>
        <w:rPr>
          <w:rFonts w:ascii="Times New Roman" w:hAnsi="Times New Roman" w:eastAsia="Times New Roman"/>
          <w:b/>
          <w:bCs/>
          <w:sz w:val="24"/>
          <w:szCs w:val="24"/>
          <w:lang w:eastAsia="ar-sa"/>
        </w:rPr>
      </w:pPr>
      <w:r>
        <w:rPr>
          <w:rFonts w:ascii="Times New Roman" w:hAnsi="Times New Roman" w:eastAsia="Times New Roman"/>
          <w:b/>
          <w:bCs/>
          <w:sz w:val="24"/>
          <w:szCs w:val="24"/>
          <w:lang w:eastAsia="ar-sa"/>
        </w:rPr>
      </w:r>
    </w:p>
    <w:p>
      <w:pPr>
        <w:spacing w:after="0" w:line="240" w:lineRule="auto"/>
        <w:jc w:val="both"/>
        <w:suppressAutoHyphens/>
        <w:hyphenationLines w:val="0"/>
        <w:rPr>
          <w:rFonts w:ascii="Times New Roman" w:hAnsi="Times New Roman" w:eastAsia="Times New Roman"/>
          <w:b/>
          <w:bCs/>
          <w:sz w:val="24"/>
          <w:szCs w:val="24"/>
          <w:lang w:eastAsia="ar-sa"/>
        </w:rPr>
      </w:pPr>
      <w:r>
        <w:rPr>
          <w:rFonts w:ascii="Times New Roman" w:hAnsi="Times New Roman" w:eastAsia="Times New Roman"/>
          <w:b/>
          <w:bCs/>
          <w:sz w:val="24"/>
          <w:szCs w:val="24"/>
          <w:lang w:eastAsia="ar-sa"/>
        </w:rPr>
      </w:r>
    </w:p>
    <w:p>
      <w:pPr>
        <w:spacing w:after="0" w:line="240" w:lineRule="auto"/>
        <w:jc w:val="center"/>
        <w:suppressAutoHyphens/>
        <w:hyphenationLines w:val="0"/>
        <w:rPr>
          <w:rFonts w:ascii="Times New Roman" w:hAnsi="Times New Roman" w:eastAsia="Times New Roman"/>
          <w:b/>
          <w:bCs/>
          <w:sz w:val="40"/>
          <w:szCs w:val="40"/>
          <w:lang w:eastAsia="ar-sa"/>
        </w:rPr>
      </w:pPr>
      <w:r>
        <w:rPr>
          <w:rFonts w:ascii="Times New Roman" w:hAnsi="Times New Roman" w:eastAsia="Times New Roman"/>
          <w:b/>
          <w:bCs/>
          <w:sz w:val="40"/>
          <w:szCs w:val="40"/>
          <w:lang w:eastAsia="ar-sa"/>
        </w:rPr>
        <w:t>Szakmai Beszámoló</w:t>
      </w:r>
    </w:p>
    <w:p>
      <w:pPr>
        <w:spacing w:after="0" w:line="240" w:lineRule="auto"/>
        <w:jc w:val="center"/>
        <w:suppressAutoHyphens/>
        <w:hyphenationLines w:val="0"/>
        <w:rPr>
          <w:rFonts w:ascii="Times New Roman" w:hAnsi="Times New Roman" w:eastAsia="Times New Roman"/>
          <w:b/>
          <w:bCs/>
          <w:sz w:val="24"/>
          <w:szCs w:val="24"/>
          <w:lang w:eastAsia="ar-sa"/>
        </w:rPr>
      </w:pPr>
      <w:r>
        <w:rPr>
          <w:rFonts w:ascii="Times New Roman" w:hAnsi="Times New Roman" w:eastAsia="Times New Roman"/>
          <w:b/>
          <w:bCs/>
          <w:sz w:val="24"/>
          <w:szCs w:val="24"/>
          <w:lang w:eastAsia="ar-sa"/>
        </w:rPr>
      </w:r>
    </w:p>
    <w:p>
      <w:pPr>
        <w:spacing w:after="0" w:line="240" w:lineRule="auto"/>
        <w:jc w:val="center"/>
        <w:suppressAutoHyphens/>
        <w:hyphenationLines w:val="0"/>
        <w:rPr>
          <w:rFonts w:ascii="Times New Roman" w:hAnsi="Times New Roman" w:eastAsia="Times New Roman"/>
          <w:b/>
          <w:bCs/>
          <w:sz w:val="24"/>
          <w:szCs w:val="24"/>
          <w:lang w:eastAsia="ar-sa"/>
        </w:rPr>
      </w:pPr>
      <w:r>
        <w:rPr>
          <w:rFonts w:ascii="Times New Roman" w:hAnsi="Times New Roman" w:eastAsia="Times New Roman"/>
          <w:b/>
          <w:bCs/>
          <w:sz w:val="24"/>
          <w:szCs w:val="24"/>
          <w:lang w:eastAsia="ar-sa"/>
        </w:rPr>
      </w:r>
    </w:p>
    <w:p>
      <w:pPr>
        <w:spacing w:after="0" w:line="240" w:lineRule="auto"/>
        <w:jc w:val="center"/>
        <w:suppressAutoHyphens/>
        <w:hyphenationLines w:val="0"/>
        <w:rPr>
          <w:rFonts w:ascii="Times New Roman" w:hAnsi="Times New Roman" w:eastAsia="Times New Roman"/>
          <w:b/>
          <w:bCs/>
          <w:sz w:val="32"/>
          <w:szCs w:val="32"/>
          <w:lang w:eastAsia="ar-sa"/>
        </w:rPr>
      </w:pPr>
      <w:r>
        <w:rPr>
          <w:rFonts w:ascii="Times New Roman" w:hAnsi="Times New Roman" w:eastAsia="Times New Roman"/>
          <w:b/>
          <w:bCs/>
          <w:sz w:val="32"/>
          <w:szCs w:val="32"/>
          <w:lang w:eastAsia="ar-sa"/>
        </w:rPr>
        <w:t>Csorvás Város Önkormányzatának Egyesített Szociális Intézményének szakmai tevékenységéről</w:t>
      </w:r>
    </w:p>
    <w:p>
      <w:pPr>
        <w:spacing w:after="0" w:line="240" w:lineRule="auto"/>
        <w:jc w:val="center"/>
        <w:suppressAutoHyphens/>
        <w:hyphenationLines w:val="0"/>
        <w:rPr>
          <w:rFonts w:ascii="Times New Roman" w:hAnsi="Times New Roman" w:eastAsia="Times New Roman"/>
          <w:b/>
          <w:bCs/>
          <w:sz w:val="24"/>
          <w:szCs w:val="24"/>
          <w:lang w:eastAsia="ar-sa"/>
        </w:rPr>
      </w:pPr>
      <w:r>
        <w:rPr>
          <w:rFonts w:ascii="Times New Roman" w:hAnsi="Times New Roman" w:eastAsia="Times New Roman"/>
          <w:b/>
          <w:bCs/>
          <w:sz w:val="24"/>
          <w:szCs w:val="24"/>
          <w:lang w:eastAsia="ar-sa"/>
        </w:rPr>
      </w:r>
    </w:p>
    <w:p>
      <w:pPr>
        <w:spacing w:after="0" w:line="240" w:lineRule="auto"/>
        <w:jc w:val="center"/>
        <w:suppressAutoHyphens/>
        <w:hyphenationLines w:val="0"/>
        <w:rPr>
          <w:rFonts w:ascii="Times New Roman" w:hAnsi="Times New Roman" w:eastAsia="Times New Roman"/>
          <w:b/>
          <w:bCs/>
          <w:sz w:val="24"/>
          <w:szCs w:val="24"/>
          <w:lang w:eastAsia="ar-sa"/>
        </w:rPr>
      </w:pPr>
      <w:r>
        <w:rPr>
          <w:rFonts w:ascii="Times New Roman" w:hAnsi="Times New Roman" w:eastAsia="Times New Roman"/>
          <w:b/>
          <w:bCs/>
          <w:sz w:val="24"/>
          <w:szCs w:val="24"/>
          <w:lang w:eastAsia="ar-sa"/>
        </w:rPr>
      </w:r>
    </w:p>
    <w:p>
      <w:pPr>
        <w:spacing w:after="0" w:line="240" w:lineRule="auto"/>
        <w:jc w:val="center"/>
        <w:suppressAutoHyphens/>
        <w:hyphenationLines w:val="0"/>
        <w:rPr>
          <w:rFonts w:ascii="Times New Roman" w:hAnsi="Times New Roman" w:eastAsia="Times New Roman"/>
          <w:b/>
          <w:bCs/>
          <w:sz w:val="24"/>
          <w:szCs w:val="24"/>
          <w:lang w:eastAsia="ar-sa"/>
        </w:rPr>
      </w:pPr>
      <w:r>
        <w:rPr>
          <w:rFonts w:ascii="Times New Roman" w:hAnsi="Times New Roman" w:eastAsia="Times New Roman"/>
          <w:b/>
          <w:bCs/>
          <w:sz w:val="24"/>
          <w:szCs w:val="24"/>
          <w:lang w:eastAsia="ar-sa"/>
        </w:rPr>
      </w:r>
    </w:p>
    <w:p>
      <w:pPr>
        <w:spacing w:after="0" w:line="240" w:lineRule="auto"/>
        <w:jc w:val="center"/>
        <w:suppressAutoHyphens/>
        <w:hyphenationLines w:val="0"/>
        <w:rPr>
          <w:rFonts w:ascii="Times New Roman" w:hAnsi="Times New Roman" w:eastAsia="Times New Roman"/>
          <w:b/>
          <w:bCs/>
          <w:sz w:val="24"/>
          <w:szCs w:val="24"/>
          <w:lang w:eastAsia="ar-sa"/>
        </w:rPr>
      </w:pPr>
      <w:r>
        <w:rPr>
          <w:rFonts w:ascii="Times New Roman" w:hAnsi="Times New Roman" w:eastAsia="Times New Roman"/>
          <w:b/>
          <w:bCs/>
          <w:sz w:val="24"/>
          <w:szCs w:val="24"/>
          <w:lang w:eastAsia="ar-sa"/>
        </w:rPr>
      </w:r>
    </w:p>
    <w:p>
      <w:pPr>
        <w:spacing w:after="0" w:line="240" w:lineRule="auto"/>
        <w:jc w:val="center"/>
        <w:suppressAutoHyphens/>
        <w:hyphenationLines w:val="0"/>
        <w:rPr>
          <w:rFonts w:ascii="Times New Roman" w:hAnsi="Times New Roman" w:eastAsia="Times New Roman"/>
          <w:b/>
          <w:bCs/>
          <w:sz w:val="24"/>
          <w:szCs w:val="24"/>
          <w:lang w:eastAsia="ar-sa"/>
        </w:rPr>
      </w:pPr>
      <w:r>
        <w:rPr>
          <w:rFonts w:ascii="Times New Roman" w:hAnsi="Times New Roman" w:eastAsia="Times New Roman"/>
          <w:b/>
          <w:bCs/>
          <w:sz w:val="24"/>
          <w:szCs w:val="24"/>
          <w:lang w:eastAsia="ar-sa"/>
        </w:rPr>
      </w:r>
    </w:p>
    <w:p>
      <w:pPr>
        <w:spacing w:after="0" w:line="240" w:lineRule="auto"/>
        <w:jc w:val="center"/>
        <w:suppressAutoHyphens/>
        <w:hyphenationLines w:val="0"/>
        <w:rPr>
          <w:rFonts w:ascii="Times New Roman" w:hAnsi="Times New Roman" w:eastAsia="Times New Roman"/>
          <w:b/>
          <w:bCs/>
          <w:sz w:val="24"/>
          <w:szCs w:val="24"/>
          <w:lang w:eastAsia="ar-sa"/>
        </w:rPr>
      </w:pPr>
      <w:r>
        <w:rPr>
          <w:rFonts w:ascii="Times New Roman" w:hAnsi="Times New Roman" w:eastAsia="Times New Roman"/>
          <w:b/>
          <w:bCs/>
          <w:sz w:val="24"/>
          <w:szCs w:val="24"/>
          <w:lang w:eastAsia="ar-sa"/>
        </w:rPr>
      </w:r>
    </w:p>
    <w:p>
      <w:pPr>
        <w:spacing w:after="0" w:line="240" w:lineRule="auto"/>
        <w:jc w:val="center"/>
        <w:suppressAutoHyphens/>
        <w:hyphenationLines w:val="0"/>
        <w:rPr>
          <w:rFonts w:ascii="Times New Roman" w:hAnsi="Times New Roman" w:eastAsia="Times New Roman"/>
          <w:b/>
          <w:bCs/>
          <w:sz w:val="24"/>
          <w:szCs w:val="24"/>
          <w:lang w:eastAsia="ar-sa"/>
        </w:rPr>
      </w:pPr>
      <w:r>
        <w:rPr>
          <w:rFonts w:ascii="Times New Roman" w:hAnsi="Times New Roman" w:eastAsia="Times New Roman"/>
          <w:b/>
          <w:bCs/>
          <w:sz w:val="24"/>
          <w:szCs w:val="24"/>
          <w:lang w:eastAsia="ar-sa"/>
        </w:rPr>
      </w:r>
    </w:p>
    <w:p>
      <w:pPr>
        <w:spacing w:after="0" w:line="240" w:lineRule="auto"/>
        <w:jc w:val="center"/>
        <w:suppressAutoHyphens/>
        <w:hyphenationLines w:val="0"/>
        <w:rPr>
          <w:rFonts w:ascii="Times New Roman" w:hAnsi="Times New Roman" w:eastAsia="Times New Roman"/>
          <w:b/>
          <w:bCs/>
          <w:sz w:val="24"/>
          <w:szCs w:val="24"/>
          <w:lang w:eastAsia="ar-sa"/>
        </w:rPr>
      </w:pPr>
      <w:r>
        <w:rPr>
          <w:rFonts w:ascii="Times New Roman" w:hAnsi="Times New Roman" w:eastAsia="Times New Roman"/>
          <w:b/>
          <w:bCs/>
          <w:sz w:val="24"/>
          <w:szCs w:val="24"/>
          <w:lang w:eastAsia="ar-sa"/>
        </w:rPr>
      </w:r>
    </w:p>
    <w:p>
      <w:pPr>
        <w:spacing w:after="0" w:line="240" w:lineRule="auto"/>
        <w:jc w:val="center"/>
        <w:suppressAutoHyphens/>
        <w:hyphenationLines w:val="0"/>
        <w:rPr>
          <w:rFonts w:ascii="Times New Roman" w:hAnsi="Times New Roman" w:eastAsia="Times New Roman"/>
          <w:b/>
          <w:bCs/>
          <w:sz w:val="24"/>
          <w:szCs w:val="24"/>
          <w:lang w:eastAsia="ar-sa"/>
        </w:rPr>
      </w:pPr>
      <w:r>
        <w:rPr>
          <w:rFonts w:ascii="Times New Roman" w:hAnsi="Times New Roman" w:eastAsia="Times New Roman"/>
          <w:b/>
          <w:bCs/>
          <w:sz w:val="24"/>
          <w:szCs w:val="24"/>
          <w:lang w:eastAsia="ar-sa"/>
        </w:rPr>
      </w:r>
    </w:p>
    <w:p>
      <w:pPr>
        <w:spacing w:after="0" w:line="240" w:lineRule="auto"/>
        <w:jc w:val="center"/>
        <w:suppressAutoHyphens/>
        <w:hyphenationLines w:val="0"/>
        <w:rPr>
          <w:rFonts w:ascii="Times New Roman" w:hAnsi="Times New Roman" w:eastAsia="Times New Roman"/>
          <w:b/>
          <w:bCs/>
          <w:sz w:val="24"/>
          <w:szCs w:val="24"/>
          <w:lang w:eastAsia="ar-sa"/>
        </w:rPr>
      </w:pPr>
      <w:r>
        <w:rPr>
          <w:rFonts w:ascii="Times New Roman" w:hAnsi="Times New Roman" w:eastAsia="Times New Roman"/>
          <w:b/>
          <w:bCs/>
          <w:sz w:val="24"/>
          <w:szCs w:val="24"/>
          <w:lang w:eastAsia="ar-sa"/>
        </w:rPr>
      </w:r>
    </w:p>
    <w:p>
      <w:pPr>
        <w:spacing w:after="0" w:line="240" w:lineRule="auto"/>
        <w:jc w:val="center"/>
        <w:suppressAutoHyphens/>
        <w:hyphenationLines w:val="0"/>
        <w:rPr>
          <w:rFonts w:ascii="Times New Roman" w:hAnsi="Times New Roman" w:eastAsia="Times New Roman"/>
          <w:b/>
          <w:bCs/>
          <w:sz w:val="24"/>
          <w:szCs w:val="24"/>
          <w:lang w:eastAsia="ar-sa"/>
        </w:rPr>
      </w:pPr>
      <w:r>
        <w:rPr>
          <w:rFonts w:ascii="Times New Roman" w:hAnsi="Times New Roman" w:eastAsia="Times New Roman"/>
          <w:b/>
          <w:bCs/>
          <w:sz w:val="24"/>
          <w:szCs w:val="24"/>
          <w:lang w:eastAsia="ar-sa"/>
        </w:rPr>
      </w:r>
    </w:p>
    <w:p>
      <w:pPr>
        <w:spacing w:after="0" w:line="240" w:lineRule="auto"/>
        <w:jc w:val="center"/>
        <w:suppressAutoHyphens/>
        <w:hyphenationLines w:val="0"/>
        <w:rPr>
          <w:rFonts w:ascii="Times New Roman" w:hAnsi="Times New Roman" w:eastAsia="Times New Roman"/>
          <w:b/>
          <w:bCs/>
          <w:sz w:val="24"/>
          <w:szCs w:val="24"/>
          <w:lang w:eastAsia="ar-sa"/>
        </w:rPr>
      </w:pPr>
      <w:r>
        <w:rPr>
          <w:rFonts w:ascii="Times New Roman" w:hAnsi="Times New Roman" w:eastAsia="Times New Roman"/>
          <w:b/>
          <w:bCs/>
          <w:sz w:val="24"/>
          <w:szCs w:val="24"/>
          <w:lang w:eastAsia="ar-sa"/>
        </w:rPr>
      </w:r>
    </w:p>
    <w:p>
      <w:pPr>
        <w:spacing w:after="0" w:line="240" w:lineRule="auto"/>
        <w:jc w:val="center"/>
        <w:suppressAutoHyphens/>
        <w:hyphenationLines w:val="0"/>
        <w:rPr>
          <w:rFonts w:ascii="Times New Roman" w:hAnsi="Times New Roman" w:eastAsia="Times New Roman"/>
          <w:b/>
          <w:bCs/>
          <w:sz w:val="24"/>
          <w:szCs w:val="24"/>
          <w:lang w:eastAsia="ar-sa"/>
        </w:rPr>
      </w:pPr>
      <w:r>
        <w:rPr>
          <w:rFonts w:ascii="Times New Roman" w:hAnsi="Times New Roman" w:eastAsia="Times New Roman"/>
          <w:b/>
          <w:bCs/>
          <w:sz w:val="24"/>
          <w:szCs w:val="24"/>
          <w:lang w:eastAsia="ar-sa"/>
        </w:rPr>
      </w:r>
    </w:p>
    <w:p>
      <w:pPr>
        <w:spacing w:after="0" w:line="240" w:lineRule="auto"/>
        <w:jc w:val="center"/>
        <w:suppressAutoHyphens/>
        <w:hyphenationLines w:val="0"/>
        <w:rPr>
          <w:rFonts w:ascii="Times New Roman" w:hAnsi="Times New Roman" w:eastAsia="Times New Roman"/>
          <w:b/>
          <w:bCs/>
          <w:sz w:val="28"/>
          <w:szCs w:val="28"/>
          <w:lang w:eastAsia="ar-sa"/>
        </w:rPr>
      </w:pPr>
      <w:r>
        <w:rPr>
          <w:rFonts w:ascii="Times New Roman" w:hAnsi="Times New Roman" w:eastAsia="Times New Roman"/>
          <w:b/>
          <w:bCs/>
          <w:sz w:val="28"/>
          <w:szCs w:val="28"/>
          <w:lang w:eastAsia="ar-sa"/>
        </w:rPr>
        <w:t>Beszámolási időszak</w:t>
      </w:r>
    </w:p>
    <w:p>
      <w:pPr>
        <w:spacing w:after="0" w:line="240" w:lineRule="auto"/>
        <w:jc w:val="center"/>
        <w:suppressAutoHyphens/>
        <w:hyphenationLines w:val="0"/>
        <w:rPr>
          <w:rFonts w:ascii="Times New Roman" w:hAnsi="Times New Roman" w:eastAsia="Times New Roman"/>
          <w:b/>
          <w:bCs/>
          <w:sz w:val="28"/>
          <w:szCs w:val="28"/>
          <w:lang w:eastAsia="ar-sa"/>
        </w:rPr>
      </w:pPr>
      <w:r>
        <w:rPr>
          <w:rFonts w:ascii="Times New Roman" w:hAnsi="Times New Roman" w:eastAsia="Times New Roman"/>
          <w:b/>
          <w:bCs/>
          <w:sz w:val="28"/>
          <w:szCs w:val="28"/>
          <w:lang w:eastAsia="ar-sa"/>
        </w:rPr>
        <w:t>2017. október 01.  - 2018. szeptember 30.</w:t>
      </w:r>
    </w:p>
    <w:p>
      <w:pPr>
        <w:spacing w:after="0" w:line="240" w:lineRule="auto"/>
        <w:jc w:val="both"/>
        <w:suppressAutoHyphens/>
        <w:hyphenationLines w:val="0"/>
        <w:rPr>
          <w:rFonts w:ascii="Times New Roman" w:hAnsi="Times New Roman" w:eastAsia="Times New Roman"/>
          <w:b/>
          <w:bCs/>
          <w:sz w:val="28"/>
          <w:szCs w:val="28"/>
          <w:lang w:eastAsia="ar-sa"/>
        </w:rPr>
      </w:pPr>
      <w:r>
        <w:rPr>
          <w:rFonts w:ascii="Times New Roman" w:hAnsi="Times New Roman" w:eastAsia="Times New Roman"/>
          <w:b/>
          <w:bCs/>
          <w:sz w:val="28"/>
          <w:szCs w:val="28"/>
          <w:lang w:eastAsia="ar-sa"/>
        </w:rPr>
      </w:r>
    </w:p>
    <w:p>
      <w:pPr>
        <w:spacing w:after="0" w:line="240" w:lineRule="auto"/>
        <w:jc w:val="both"/>
        <w:suppressAutoHyphens/>
        <w:hyphenationLines w:val="0"/>
        <w:rPr>
          <w:rFonts w:ascii="Times New Roman" w:hAnsi="Times New Roman" w:eastAsia="Times New Roman"/>
          <w:b/>
          <w:bCs/>
          <w:sz w:val="28"/>
          <w:szCs w:val="28"/>
          <w:lang w:eastAsia="ar-sa"/>
        </w:rPr>
      </w:pPr>
      <w:r>
        <w:rPr>
          <w:rFonts w:ascii="Times New Roman" w:hAnsi="Times New Roman" w:eastAsia="Times New Roman"/>
          <w:b/>
          <w:bCs/>
          <w:sz w:val="28"/>
          <w:szCs w:val="28"/>
          <w:lang w:eastAsia="ar-sa"/>
        </w:rPr>
      </w:r>
    </w:p>
    <w:p>
      <w:pPr>
        <w:spacing w:after="0" w:line="240" w:lineRule="auto"/>
        <w:jc w:val="both"/>
        <w:suppressAutoHyphens/>
        <w:hyphenationLines w:val="0"/>
        <w:rPr>
          <w:rFonts w:ascii="Times New Roman" w:hAnsi="Times New Roman" w:eastAsia="Times New Roman"/>
          <w:b/>
          <w:bCs/>
          <w:sz w:val="28"/>
          <w:szCs w:val="28"/>
          <w:lang w:eastAsia="ar-sa"/>
        </w:rPr>
      </w:pPr>
      <w:r>
        <w:rPr>
          <w:rFonts w:ascii="Times New Roman" w:hAnsi="Times New Roman" w:eastAsia="Times New Roman"/>
          <w:b/>
          <w:bCs/>
          <w:sz w:val="28"/>
          <w:szCs w:val="28"/>
          <w:lang w:eastAsia="ar-sa"/>
        </w:rPr>
      </w:r>
    </w:p>
    <w:p>
      <w:pPr>
        <w:spacing w:after="0" w:line="240" w:lineRule="auto"/>
        <w:jc w:val="both"/>
        <w:suppressAutoHyphens/>
        <w:hyphenationLines w:val="0"/>
        <w:rPr>
          <w:rFonts w:ascii="Times New Roman" w:hAnsi="Times New Roman" w:eastAsia="Times New Roman"/>
          <w:b/>
          <w:bCs/>
          <w:sz w:val="28"/>
          <w:szCs w:val="28"/>
          <w:lang w:eastAsia="ar-sa"/>
        </w:rPr>
      </w:pPr>
      <w:r>
        <w:rPr>
          <w:rFonts w:ascii="Times New Roman" w:hAnsi="Times New Roman" w:eastAsia="Times New Roman"/>
          <w:b/>
          <w:bCs/>
          <w:sz w:val="28"/>
          <w:szCs w:val="28"/>
          <w:lang w:eastAsia="ar-sa"/>
        </w:rPr>
      </w:r>
    </w:p>
    <w:p>
      <w:pPr>
        <w:spacing w:after="0" w:line="240" w:lineRule="auto"/>
        <w:jc w:val="both"/>
        <w:suppressAutoHyphens/>
        <w:hyphenationLines w:val="0"/>
        <w:rPr>
          <w:rFonts w:ascii="Times New Roman" w:hAnsi="Times New Roman" w:eastAsia="Times New Roman"/>
          <w:b/>
          <w:bCs/>
          <w:sz w:val="24"/>
          <w:szCs w:val="24"/>
          <w:lang w:eastAsia="ar-sa"/>
        </w:rPr>
      </w:pPr>
      <w:r>
        <w:rPr>
          <w:rFonts w:ascii="Times New Roman" w:hAnsi="Times New Roman" w:eastAsia="Times New Roman"/>
          <w:b/>
          <w:bCs/>
          <w:sz w:val="24"/>
          <w:szCs w:val="24"/>
          <w:lang w:eastAsia="ar-sa"/>
        </w:rPr>
      </w:r>
    </w:p>
    <w:p>
      <w:pPr>
        <w:spacing w:after="0" w:line="240" w:lineRule="auto"/>
        <w:jc w:val="both"/>
        <w:suppressAutoHyphens/>
        <w:hyphenationLines w:val="0"/>
        <w:rPr>
          <w:rFonts w:ascii="Times New Roman" w:hAnsi="Times New Roman" w:eastAsia="Times New Roman"/>
          <w:b/>
          <w:bCs/>
          <w:sz w:val="24"/>
          <w:szCs w:val="24"/>
          <w:lang w:eastAsia="ar-sa"/>
        </w:rPr>
      </w:pPr>
      <w:r>
        <w:rPr>
          <w:rFonts w:ascii="Times New Roman" w:hAnsi="Times New Roman" w:eastAsia="Times New Roman"/>
          <w:b/>
          <w:bCs/>
          <w:sz w:val="24"/>
          <w:szCs w:val="24"/>
          <w:lang w:eastAsia="ar-sa"/>
        </w:rPr>
        <w:t>Csorvás, 2018. október 22.</w:t>
      </w:r>
    </w:p>
    <w:p>
      <w:pPr>
        <w:spacing w:after="0" w:line="240" w:lineRule="auto"/>
        <w:jc w:val="both"/>
        <w:suppressAutoHyphens/>
        <w:hyphenationLines w:val="0"/>
        <w:rPr>
          <w:rFonts w:ascii="Times New Roman" w:hAnsi="Times New Roman" w:eastAsia="Times New Roman"/>
          <w:b/>
          <w:bCs/>
          <w:sz w:val="24"/>
          <w:szCs w:val="24"/>
          <w:lang w:eastAsia="ar-sa"/>
        </w:rPr>
      </w:pPr>
      <w:r>
        <w:rPr>
          <w:rFonts w:ascii="Times New Roman" w:hAnsi="Times New Roman" w:eastAsia="Times New Roman"/>
          <w:b/>
          <w:bCs/>
          <w:sz w:val="24"/>
          <w:szCs w:val="24"/>
          <w:lang w:eastAsia="ar-sa"/>
        </w:rPr>
      </w:r>
    </w:p>
    <w:p>
      <w:pPr>
        <w:spacing w:after="0" w:line="240" w:lineRule="auto"/>
        <w:jc w:val="both"/>
        <w:suppressAutoHyphens/>
        <w:hyphenationLines w:val="0"/>
        <w:rPr>
          <w:rFonts w:ascii="Times New Roman" w:hAnsi="Times New Roman" w:eastAsia="Times New Roman"/>
          <w:b/>
          <w:bCs/>
          <w:sz w:val="24"/>
          <w:szCs w:val="24"/>
          <w:lang w:eastAsia="ar-sa"/>
        </w:rPr>
      </w:pPr>
      <w:r>
        <w:rPr>
          <w:rFonts w:ascii="Times New Roman" w:hAnsi="Times New Roman" w:eastAsia="Times New Roman"/>
          <w:b/>
          <w:bCs/>
          <w:sz w:val="24"/>
          <w:szCs w:val="24"/>
          <w:lang w:eastAsia="ar-sa"/>
        </w:rPr>
      </w:r>
    </w:p>
    <w:p>
      <w:pPr>
        <w:spacing w:after="0" w:line="240" w:lineRule="auto"/>
        <w:jc w:val="both"/>
        <w:suppressAutoHyphens/>
        <w:hyphenationLines w:val="0"/>
        <w:rPr>
          <w:rFonts w:ascii="Times New Roman" w:hAnsi="Times New Roman" w:eastAsia="Times New Roman"/>
          <w:b/>
          <w:bCs/>
          <w:sz w:val="24"/>
          <w:szCs w:val="24"/>
          <w:lang w:eastAsia="ar-sa"/>
        </w:rPr>
      </w:pPr>
      <w:r>
        <w:rPr>
          <w:rFonts w:ascii="Times New Roman" w:hAnsi="Times New Roman" w:eastAsia="Times New Roman"/>
          <w:b/>
          <w:bCs/>
          <w:sz w:val="24"/>
          <w:szCs w:val="24"/>
          <w:lang w:eastAsia="ar-sa"/>
        </w:rPr>
      </w:r>
    </w:p>
    <w:p>
      <w:pPr>
        <w:spacing w:after="0" w:line="240" w:lineRule="auto"/>
        <w:jc w:val="both"/>
        <w:suppressAutoHyphens/>
        <w:hyphenationLines w:val="0"/>
        <w:rPr>
          <w:rFonts w:ascii="Times New Roman" w:hAnsi="Times New Roman" w:eastAsia="Times New Roman"/>
          <w:b/>
          <w:bCs/>
          <w:sz w:val="24"/>
          <w:szCs w:val="24"/>
          <w:lang w:eastAsia="ar-sa"/>
        </w:rPr>
      </w:pPr>
      <w:r>
        <w:rPr>
          <w:rFonts w:ascii="Times New Roman" w:hAnsi="Times New Roman" w:eastAsia="Times New Roman"/>
          <w:b/>
          <w:bCs/>
          <w:sz w:val="24"/>
          <w:szCs w:val="24"/>
          <w:lang w:eastAsia="ar-sa"/>
        </w:rPr>
      </w:r>
    </w:p>
    <w:p>
      <w:pPr>
        <w:spacing w:after="0" w:line="240" w:lineRule="auto"/>
        <w:jc w:val="both"/>
        <w:suppressAutoHyphens/>
        <w:hyphenationLines w:val="0"/>
        <w:rPr>
          <w:rFonts w:ascii="Times New Roman" w:hAnsi="Times New Roman" w:eastAsia="Times New Roman"/>
          <w:b/>
          <w:bCs/>
          <w:sz w:val="24"/>
          <w:szCs w:val="24"/>
          <w:lang w:eastAsia="ar-sa"/>
        </w:rPr>
      </w:pPr>
      <w:r>
        <w:rPr>
          <w:rFonts w:ascii="Times New Roman" w:hAnsi="Times New Roman" w:eastAsia="Times New Roman"/>
          <w:b/>
          <w:bCs/>
          <w:sz w:val="24"/>
          <w:szCs w:val="24"/>
          <w:lang w:eastAsia="ar-sa"/>
        </w:rPr>
      </w:r>
    </w:p>
    <w:p>
      <w:pPr>
        <w:spacing w:after="0" w:line="240" w:lineRule="auto"/>
        <w:jc w:val="both"/>
        <w:suppressAutoHyphens/>
        <w:hyphenationLines w:val="0"/>
        <w:rPr>
          <w:rFonts w:ascii="Times New Roman" w:hAnsi="Times New Roman" w:eastAsia="Times New Roman"/>
          <w:b/>
          <w:bCs/>
          <w:sz w:val="24"/>
          <w:szCs w:val="24"/>
          <w:lang w:eastAsia="ar-sa"/>
        </w:rPr>
      </w:pPr>
      <w:r>
        <w:rPr>
          <w:rFonts w:ascii="Times New Roman" w:hAnsi="Times New Roman" w:eastAsia="Times New Roman"/>
          <w:b/>
          <w:bCs/>
          <w:sz w:val="24"/>
          <w:szCs w:val="24"/>
          <w:lang w:eastAsia="ar-sa"/>
        </w:rPr>
        <w:tab/>
        <w:tab/>
        <w:tab/>
        <w:t xml:space="preserve">Készítette </w:t>
        <w:tab/>
        <w:tab/>
        <w:tab/>
        <w:t>Maczák Istvánné</w:t>
      </w:r>
    </w:p>
    <w:p>
      <w:pPr>
        <w:spacing w:after="0" w:line="240" w:lineRule="auto"/>
        <w:jc w:val="both"/>
        <w:suppressAutoHyphens/>
        <w:hyphenationLines w:val="0"/>
        <w:rPr>
          <w:rFonts w:ascii="Times New Roman" w:hAnsi="Times New Roman" w:eastAsia="Times New Roman"/>
          <w:b/>
          <w:bCs/>
          <w:sz w:val="24"/>
          <w:szCs w:val="24"/>
          <w:lang w:eastAsia="ar-sa"/>
        </w:rPr>
      </w:pPr>
      <w:r>
        <w:rPr>
          <w:rFonts w:ascii="Times New Roman" w:hAnsi="Times New Roman" w:eastAsia="Times New Roman"/>
          <w:b/>
          <w:bCs/>
          <w:sz w:val="24"/>
          <w:szCs w:val="24"/>
          <w:lang w:eastAsia="ar-sa"/>
        </w:rPr>
        <w:tab/>
        <w:tab/>
        <w:tab/>
        <w:tab/>
        <w:tab/>
        <w:tab/>
        <w:tab/>
        <w:t>intézményvezető</w:t>
      </w:r>
    </w:p>
    <w:p>
      <w:r/>
      <w:r>
        <w:br w:type="page"/>
      </w:r>
    </w:p>
    <w:p>
      <w:pPr>
        <w:ind w:left="4820"/>
        <w:spacing w:after="0" w:line="240" w:lineRule="auto"/>
        <w:suppressAutoHyphens/>
        <w:hyphenationLines w:val="0"/>
        <w:rPr>
          <w:rFonts w:ascii="Times New Roman" w:hAnsi="Times New Roman" w:eastAsia="Times New Roman"/>
          <w:b/>
          <w:bCs/>
          <w:i/>
          <w:color w:val="000000"/>
          <w:shd w:val="clear" w:fill="ffffe3"/>
          <w:lang w:eastAsia="zh-cn"/>
        </w:rPr>
      </w:pPr>
      <w:r>
        <w:rPr>
          <w:rFonts w:ascii="Times New Roman" w:hAnsi="Times New Roman"/>
          <w:b/>
          <w:i/>
          <w:color w:val="000000"/>
          <w:shd w:val="clear" w:fill="ffffff"/>
        </w:rPr>
        <w:t>„Minden egyes kornak van valami bája,</w:t>
      </w:r>
      <w:r>
        <w:rPr>
          <w:rFonts w:ascii="Times New Roman" w:hAnsi="Times New Roman"/>
          <w:b/>
          <w:i/>
          <w:color w:val="000000"/>
        </w:rPr>
        <w:br w:type="textWrapping"/>
      </w:r>
      <w:r>
        <w:rPr>
          <w:rFonts w:ascii="Times New Roman" w:hAnsi="Times New Roman"/>
          <w:b/>
          <w:i/>
          <w:color w:val="000000"/>
          <w:shd w:val="clear" w:fill="ffffff"/>
        </w:rPr>
        <w:t>– és az embernek is számtalan hibája, –</w:t>
      </w:r>
      <w:r>
        <w:rPr>
          <w:rFonts w:ascii="Times New Roman" w:hAnsi="Times New Roman"/>
          <w:b/>
          <w:i/>
          <w:color w:val="000000"/>
        </w:rPr>
        <w:br w:type="textWrapping"/>
      </w:r>
      <w:r>
        <w:rPr>
          <w:rFonts w:ascii="Times New Roman" w:hAnsi="Times New Roman"/>
          <w:b/>
          <w:i/>
          <w:color w:val="000000"/>
          <w:shd w:val="clear" w:fill="ffffff"/>
        </w:rPr>
        <w:t>ám ha minden korod tiszta szívvel éled,</w:t>
      </w:r>
      <w:r>
        <w:rPr>
          <w:rFonts w:ascii="Times New Roman" w:hAnsi="Times New Roman"/>
          <w:b/>
          <w:i/>
          <w:color w:val="000000"/>
        </w:rPr>
        <w:br w:type="textWrapping"/>
      </w:r>
      <w:r>
        <w:rPr>
          <w:rFonts w:ascii="Times New Roman" w:hAnsi="Times New Roman"/>
          <w:b/>
          <w:i/>
          <w:color w:val="000000"/>
          <w:shd w:val="clear" w:fill="ffffff"/>
        </w:rPr>
        <w:t>minden pillanatban újabb vágyad éled.” (A</w:t>
      </w:r>
      <w:r>
        <w:rPr>
          <w:rStyle w:val="char5"/>
          <w:rFonts w:ascii="Times New Roman" w:hAnsi="Times New Roman"/>
          <w:b/>
          <w:i/>
          <w:color w:val="000000"/>
          <w:shd w:val="clear" w:fill="ffffff"/>
        </w:rPr>
        <w:t>ranyosi Ervin)</w:t>
      </w:r>
      <w:r>
        <w:rPr>
          <w:rFonts w:ascii="Times New Roman" w:hAnsi="Times New Roman" w:eastAsia="Times New Roman"/>
          <w:b/>
          <w:bCs/>
          <w:i/>
          <w:color w:val="000000"/>
          <w:shd w:val="clear" w:fill="ffffe3"/>
          <w:lang w:eastAsia="zh-cn"/>
        </w:rPr>
      </w:r>
    </w:p>
    <w:p>
      <w:pPr>
        <w:spacing w:after="0" w:line="240" w:lineRule="auto"/>
        <w:jc w:val="both"/>
        <w:suppressAutoHyphens/>
        <w:hyphenationLines w:val="0"/>
        <w:rPr>
          <w:rFonts w:ascii="Times New Roman" w:hAnsi="Times New Roman" w:eastAsia="Times New Roman"/>
          <w:b/>
          <w:bCs/>
          <w:sz w:val="24"/>
          <w:szCs w:val="24"/>
          <w:lang w:eastAsia="ar-sa"/>
        </w:rPr>
      </w:pPr>
      <w:r>
        <w:rPr>
          <w:rFonts w:ascii="Times New Roman" w:hAnsi="Times New Roman" w:eastAsia="Times New Roman"/>
          <w:b/>
          <w:bCs/>
          <w:sz w:val="24"/>
          <w:szCs w:val="24"/>
          <w:lang w:eastAsia="ar-sa"/>
        </w:rPr>
        <w:t>Tisztelt Képviselő – testület!</w:t>
      </w:r>
    </w:p>
    <w:p>
      <w:pPr>
        <w:spacing w:after="0" w:line="240" w:lineRule="auto"/>
        <w:jc w:val="both"/>
        <w:suppressAutoHyphens/>
        <w:hyphenationLines w:val="0"/>
        <w:rPr>
          <w:rFonts w:ascii="Times New Roman" w:hAnsi="Times New Roman"/>
          <w:sz w:val="24"/>
          <w:szCs w:val="24"/>
          <w:lang w:eastAsia="ar-sa"/>
        </w:rPr>
      </w:pPr>
      <w:r>
        <w:rPr>
          <w:rFonts w:ascii="Times New Roman" w:hAnsi="Times New Roman"/>
          <w:sz w:val="24"/>
          <w:szCs w:val="24"/>
          <w:lang w:eastAsia="ar-sa"/>
        </w:rPr>
      </w:r>
    </w:p>
    <w:p>
      <w:pPr>
        <w:spacing w:after="0" w:line="240" w:lineRule="auto"/>
        <w:jc w:val="both"/>
        <w:suppressAutoHyphens/>
        <w:hyphenationLines w:val="0"/>
        <w:rPr>
          <w:rFonts w:ascii="Times New Roman" w:hAnsi="Times New Roman"/>
          <w:b/>
          <w:sz w:val="24"/>
          <w:szCs w:val="24"/>
          <w:u w:color="auto" w:val="single"/>
          <w:lang w:eastAsia="ar-sa"/>
        </w:rPr>
      </w:pPr>
      <w:r>
        <w:rPr>
          <w:rFonts w:ascii="Times New Roman" w:hAnsi="Times New Roman"/>
          <w:b/>
          <w:sz w:val="24"/>
          <w:szCs w:val="24"/>
          <w:u w:color="auto" w:val="single"/>
          <w:lang w:eastAsia="ar-sa"/>
        </w:rPr>
        <w:t>Bevezetés</w:t>
      </w:r>
    </w:p>
    <w:p>
      <w:pPr>
        <w:spacing w:after="0" w:line="240" w:lineRule="auto"/>
        <w:jc w:val="both"/>
        <w:suppressAutoHyphens/>
        <w:hyphenationLines w:val="0"/>
        <w:rPr>
          <w:rFonts w:ascii="Times New Roman" w:hAnsi="Times New Roman"/>
          <w:sz w:val="24"/>
          <w:szCs w:val="24"/>
          <w:lang w:eastAsia="ar-sa"/>
        </w:rPr>
      </w:pPr>
      <w:r>
        <w:rPr>
          <w:rFonts w:ascii="Times New Roman" w:hAnsi="Times New Roman"/>
          <w:sz w:val="24"/>
          <w:szCs w:val="24"/>
          <w:lang w:eastAsia="ar-sa"/>
        </w:rPr>
      </w:r>
    </w:p>
    <w:p>
      <w:pPr>
        <w:spacing w:after="0" w:line="240" w:lineRule="auto"/>
        <w:jc w:val="both"/>
        <w:rPr>
          <w:rFonts w:ascii="Times New Roman" w:hAnsi="Times New Roman"/>
          <w:sz w:val="24"/>
          <w:szCs w:val="24"/>
          <w:lang w:eastAsia="hu-hu"/>
        </w:rPr>
      </w:pPr>
      <w:r>
        <w:rPr>
          <w:rFonts w:ascii="Times New Roman" w:hAnsi="Times New Roman"/>
          <w:sz w:val="24"/>
          <w:szCs w:val="24"/>
          <w:lang w:eastAsia="hu-hu"/>
        </w:rPr>
        <w:t>A Szociális igazgatásról és szociális ellátásokról szóló többször módosított 1993.évi III. tv. 92./B.§. (1.) bek. d./pontja értelmében a személyes gondoskodást nyújtó szociális intézmény fenntartója évente egy alkalommal értékeli az intézmény szakmai munkáját.</w:t>
      </w:r>
    </w:p>
    <w:p>
      <w:pPr>
        <w:spacing w:after="0" w:line="240" w:lineRule="auto"/>
        <w:jc w:val="both"/>
        <w:rPr>
          <w:rFonts w:ascii="Times New Roman" w:hAnsi="Times New Roman"/>
          <w:sz w:val="24"/>
          <w:szCs w:val="24"/>
          <w:lang w:eastAsia="hu-hu"/>
        </w:rPr>
      </w:pPr>
      <w:r>
        <w:rPr>
          <w:rFonts w:ascii="Times New Roman" w:hAnsi="Times New Roman"/>
          <w:sz w:val="24"/>
          <w:szCs w:val="24"/>
        </w:rPr>
        <w:t>A jogszabályban leírtaknak megfelelően az intézmény működéséről szóló szakmai beszámolót a fenntartó részére tájékoztatásul készítem azért, hogy megfelelő információk alapján értékelhessék az intézmény szakmai munkáját.</w:t>
      </w:r>
      <w:r>
        <w:rPr>
          <w:rFonts w:ascii="Times New Roman" w:hAnsi="Times New Roman"/>
          <w:sz w:val="24"/>
          <w:szCs w:val="24"/>
          <w:lang w:eastAsia="hu-hu"/>
        </w:rPr>
      </w:r>
    </w:p>
    <w:p>
      <w:pPr>
        <w:spacing w:after="0" w:line="240" w:lineRule="auto"/>
        <w:jc w:val="both"/>
        <w:rPr>
          <w:rFonts w:ascii="Times New Roman" w:hAnsi="Times New Roman"/>
          <w:sz w:val="24"/>
          <w:szCs w:val="24"/>
        </w:rPr>
      </w:pPr>
      <w:r>
        <w:rPr>
          <w:rFonts w:ascii="Times New Roman" w:hAnsi="Times New Roman"/>
          <w:sz w:val="24"/>
          <w:szCs w:val="24"/>
        </w:rPr>
        <w:t xml:space="preserve">A személyes gondoskodást nyújtó szociális szolgáltatások formáit a 1993.évi III. tv. 57.§-a tartalmazza. </w:t>
      </w:r>
    </w:p>
    <w:p>
      <w:pPr>
        <w:spacing w:after="0" w:line="240" w:lineRule="auto"/>
        <w:jc w:val="both"/>
        <w:suppressAutoHyphens/>
        <w:hyphenationLines w:val="0"/>
        <w:rPr>
          <w:rFonts w:ascii="Times New Roman" w:hAnsi="Times New Roman"/>
          <w:sz w:val="24"/>
          <w:szCs w:val="24"/>
        </w:rPr>
      </w:pPr>
      <w:r>
        <w:rPr>
          <w:rFonts w:ascii="Times New Roman" w:hAnsi="Times New Roman"/>
          <w:sz w:val="24"/>
          <w:szCs w:val="24"/>
          <w:lang w:eastAsia="ar-sa"/>
        </w:rPr>
        <w:t xml:space="preserve">Az Egyesített Szociális Intézmény a személyes gondoskodás keretében, </w:t>
      </w:r>
      <w:r>
        <w:rPr>
          <w:rFonts w:ascii="Times New Roman" w:hAnsi="Times New Roman"/>
          <w:sz w:val="24"/>
          <w:szCs w:val="24"/>
        </w:rPr>
        <w:t xml:space="preserve">szolgáltatásai nyújtásával igyekezett hozzájárulni, a Csorvás Város Önkormányzat szociálpolitikai céljai megvalósításához, a magas fokú szociális biztonságot és minőséget biztosító, fenntartható, esélyteremtő helyi jóléti rendszer létrehozásához, fejlesztéséhez. Az intézmény szolgáltatásaival részt vállalt a lakosság életminőségének javításában, a hátrányos helyzetben lévő lakosság esélyegyenlőségének elősegítésében, a társadalmi kohézió erősítésében. </w:t>
      </w:r>
    </w:p>
    <w:p>
      <w:pPr>
        <w:spacing w:after="0" w:line="240" w:lineRule="auto"/>
        <w:jc w:val="both"/>
        <w:rPr>
          <w:rFonts w:ascii="Times New Roman" w:hAnsi="Times New Roman"/>
          <w:sz w:val="24"/>
          <w:szCs w:val="24"/>
        </w:rPr>
      </w:pPr>
      <w:r>
        <w:rPr>
          <w:rFonts w:ascii="Times New Roman" w:hAnsi="Times New Roman"/>
          <w:sz w:val="24"/>
          <w:szCs w:val="24"/>
        </w:rPr>
        <w:t>Igyekeztünk a Csorvás város közigazgatási területén élő lakosság szükségleteihez és igényeihez alkalmazkodni, ugyanakkor próbáltunk hatékony és átlátható ellátási struktúrát kialakítani. A bentlakásos idősek otthona esetében az egész ország területéről fogadtunk lakókat.</w:t>
      </w:r>
    </w:p>
    <w:p>
      <w:pPr>
        <w:spacing w:after="0" w:line="240" w:lineRule="auto"/>
        <w:jc w:val="both"/>
        <w:suppressAutoHyphens/>
        <w:hyphenationLines w:val="0"/>
        <w:rPr>
          <w:rFonts w:ascii="Times New Roman" w:hAnsi="Times New Roman"/>
          <w:b/>
          <w:sz w:val="24"/>
          <w:szCs w:val="24"/>
          <w:u w:color="auto" w:val="single"/>
          <w:lang w:eastAsia="ar-sa"/>
        </w:rPr>
      </w:pPr>
      <w:r>
        <w:rPr>
          <w:rFonts w:ascii="Times New Roman" w:hAnsi="Times New Roman"/>
          <w:b/>
          <w:sz w:val="24"/>
          <w:szCs w:val="24"/>
          <w:u w:color="auto" w:val="single"/>
          <w:lang w:eastAsia="ar-sa"/>
        </w:rPr>
      </w:r>
    </w:p>
    <w:p>
      <w:pPr>
        <w:spacing w:after="0" w:line="240" w:lineRule="auto"/>
        <w:jc w:val="both"/>
        <w:suppressAutoHyphens/>
        <w:hyphenationLines w:val="0"/>
        <w:rPr>
          <w:rFonts w:ascii="Times New Roman" w:hAnsi="Times New Roman"/>
          <w:b/>
          <w:sz w:val="24"/>
          <w:szCs w:val="24"/>
          <w:u w:color="auto" w:val="single"/>
          <w:lang w:eastAsia="ar-sa"/>
        </w:rPr>
      </w:pPr>
      <w:r>
        <w:rPr>
          <w:rFonts w:ascii="Times New Roman" w:hAnsi="Times New Roman"/>
          <w:sz w:val="24"/>
          <w:szCs w:val="24"/>
        </w:rPr>
        <w:t>Intézményünk egy, a társadalom és a segítségre szorulók számára minden igényt kielégítő, emberi értékeket szem előtt tartó több szintű ellátórendszer, melyben egyenrangú értékes partnerként jelennek meg az ellátottak és az őket segítő munkatársak egyaránt.</w:t>
      </w:r>
      <w:r>
        <w:rPr>
          <w:rFonts w:ascii="Times New Roman" w:hAnsi="Times New Roman"/>
          <w:b/>
          <w:sz w:val="24"/>
          <w:szCs w:val="24"/>
          <w:u w:color="auto" w:val="single"/>
          <w:lang w:eastAsia="ar-sa"/>
        </w:rPr>
      </w:r>
    </w:p>
    <w:p>
      <w:pPr>
        <w:spacing w:after="0" w:line="240" w:lineRule="auto"/>
        <w:jc w:val="both"/>
        <w:suppressAutoHyphens/>
        <w:hyphenationLines w:val="0"/>
        <w:rPr>
          <w:rFonts w:ascii="Times New Roman" w:hAnsi="Times New Roman"/>
          <w:b/>
          <w:sz w:val="24"/>
          <w:szCs w:val="24"/>
          <w:u w:color="auto" w:val="single"/>
          <w:lang w:eastAsia="ar-sa"/>
        </w:rPr>
      </w:pPr>
      <w:r>
        <w:rPr>
          <w:rFonts w:ascii="Times New Roman" w:hAnsi="Times New Roman"/>
          <w:b/>
          <w:sz w:val="24"/>
          <w:szCs w:val="24"/>
          <w:u w:color="auto" w:val="single"/>
          <w:lang w:eastAsia="ar-sa"/>
        </w:rPr>
      </w:r>
    </w:p>
    <w:p>
      <w:pPr>
        <w:spacing w:after="0" w:line="240" w:lineRule="auto"/>
        <w:jc w:val="both"/>
        <w:outlineLvl w:val="1"/>
        <w:rPr>
          <w:rFonts w:ascii="Times New Roman" w:hAnsi="Times New Roman" w:eastAsia="Times New Roman"/>
          <w:b/>
          <w:sz w:val="24"/>
          <w:szCs w:val="24"/>
          <w:lang w:eastAsia="hu-hu"/>
        </w:rPr>
      </w:pPr>
      <w:r>
        <w:rPr>
          <w:rFonts w:ascii="Times New Roman" w:hAnsi="Times New Roman" w:eastAsia="Times New Roman"/>
          <w:b/>
          <w:sz w:val="24"/>
          <w:szCs w:val="24"/>
          <w:lang w:eastAsia="hu-hu"/>
        </w:rPr>
        <w:t>Célunk, hogy mindenkor minőségi szolgáltatást nyújtsunk, ezzel elősegítsük a sikeres működést és az elégedettséget az érdekelt felek részéről.</w:t>
      </w:r>
    </w:p>
    <w:p>
      <w:pPr>
        <w:spacing w:after="0" w:line="240" w:lineRule="auto"/>
        <w:jc w:val="both"/>
        <w:outlineLvl w:val="1"/>
        <w:rPr>
          <w:rFonts w:ascii="Times New Roman" w:hAnsi="Times New Roman" w:eastAsia="Times New Roman"/>
          <w:b/>
          <w:sz w:val="24"/>
          <w:szCs w:val="24"/>
          <w:lang w:eastAsia="hu-hu"/>
        </w:rPr>
      </w:pPr>
      <w:r>
        <w:rPr>
          <w:rFonts w:ascii="Times New Roman" w:hAnsi="Times New Roman" w:eastAsia="Times New Roman"/>
          <w:b/>
          <w:sz w:val="24"/>
          <w:szCs w:val="24"/>
          <w:lang w:eastAsia="hu-hu"/>
        </w:rPr>
        <w:t xml:space="preserve">A minőség a szervezeti szabályozásaink alapján történő működést, az ellátottak által támasztott igényeknek/elvárásoknak való megfelelőséget jelenti. </w:t>
      </w:r>
    </w:p>
    <w:p>
      <w:pPr>
        <w:spacing w:after="0" w:line="240" w:lineRule="auto"/>
        <w:jc w:val="both"/>
        <w:outlineLvl w:val="1"/>
        <w:rPr>
          <w:rFonts w:ascii="Times New Roman" w:hAnsi="Times New Roman" w:eastAsia="Times New Roman"/>
          <w:b/>
          <w:sz w:val="24"/>
          <w:szCs w:val="24"/>
          <w:lang w:eastAsia="hu-hu"/>
        </w:rPr>
      </w:pPr>
      <w:r>
        <w:rPr>
          <w:rFonts w:ascii="Times New Roman" w:hAnsi="Times New Roman" w:eastAsia="Times New Roman"/>
          <w:b/>
          <w:sz w:val="24"/>
          <w:szCs w:val="24"/>
          <w:lang w:eastAsia="hu-hu"/>
        </w:rPr>
        <w:t>Középpontban a gondozottak állnak, az ő és hozzátartozóik igényei és elvárásai az elsődlegesek számunkra. Oly módon építjük a velük való kapcsolatot, hogy tovább erősödjön a bizalom a szervezetünk iránt.</w:t>
      </w:r>
    </w:p>
    <w:p>
      <w:pPr>
        <w:spacing w:after="0" w:line="240" w:lineRule="auto"/>
        <w:jc w:val="both"/>
        <w:suppressAutoHyphens/>
        <w:hyphenationLines w:val="0"/>
        <w:rPr>
          <w:rFonts w:ascii="Times New Roman" w:hAnsi="Times New Roman"/>
          <w:b/>
          <w:sz w:val="24"/>
          <w:szCs w:val="24"/>
          <w:u w:color="auto" w:val="single"/>
          <w:lang w:eastAsia="ar-sa"/>
        </w:rPr>
      </w:pPr>
      <w:r>
        <w:rPr>
          <w:rFonts w:ascii="Times New Roman" w:hAnsi="Times New Roman"/>
          <w:b/>
          <w:sz w:val="24"/>
          <w:szCs w:val="24"/>
          <w:u w:color="auto" w:val="single"/>
          <w:lang w:eastAsia="ar-sa"/>
        </w:rPr>
      </w:r>
    </w:p>
    <w:p>
      <w:pPr>
        <w:spacing w:after="0" w:line="240" w:lineRule="auto"/>
        <w:jc w:val="both"/>
        <w:suppressAutoHyphens/>
        <w:hyphenationLines w:val="0"/>
        <w:rPr>
          <w:rFonts w:ascii="Times New Roman" w:hAnsi="Times New Roman"/>
          <w:color w:val="000000"/>
          <w:sz w:val="24"/>
          <w:szCs w:val="24"/>
        </w:rPr>
      </w:pPr>
      <w:r>
        <w:rPr>
          <w:rFonts w:ascii="Times New Roman" w:hAnsi="Times New Roman"/>
          <w:color w:val="000000"/>
          <w:sz w:val="24"/>
          <w:szCs w:val="24"/>
        </w:rPr>
        <w:t xml:space="preserve">A jelen gazdasági változások, a szakmai elvárások nagymértékben meghatározzák a szociális szolgáltatások működő képességét, biztonságát, és kiszámíthatóságát. Az intézményben dolgozó szakemberek az elmúlt években megtanulták és személyes igényükké vált a magas szakmai munkavégzés, az együttműködés, az együttgondolkodás – globálisan - intézményi szinten. </w:t>
      </w:r>
    </w:p>
    <w:p>
      <w:pPr>
        <w:spacing w:after="0" w:line="240" w:lineRule="auto"/>
        <w:jc w:val="both"/>
        <w:suppressAutoHyphens/>
        <w:hyphenationLines w:val="0"/>
        <w:rPr>
          <w:rFonts w:ascii="Times New Roman" w:hAnsi="Times New Roman"/>
          <w:sz w:val="24"/>
          <w:szCs w:val="24"/>
        </w:rPr>
      </w:pPr>
      <w:r>
        <w:rPr>
          <w:rFonts w:ascii="Times New Roman" w:hAnsi="Times New Roman"/>
          <w:sz w:val="24"/>
          <w:szCs w:val="24"/>
        </w:rPr>
      </w:r>
    </w:p>
    <w:p>
      <w:pPr>
        <w:spacing w:after="0" w:line="240" w:lineRule="auto"/>
        <w:jc w:val="both"/>
        <w:suppressAutoHyphens/>
        <w:hyphenationLines w:val="0"/>
        <w:rPr>
          <w:rFonts w:ascii="Times New Roman" w:hAnsi="Times New Roman"/>
          <w:b/>
          <w:sz w:val="24"/>
          <w:szCs w:val="24"/>
          <w:u w:color="auto" w:val="single"/>
          <w:lang w:eastAsia="ar-sa"/>
        </w:rPr>
      </w:pPr>
      <w:r>
        <w:rPr>
          <w:rFonts w:ascii="Times New Roman" w:hAnsi="Times New Roman"/>
          <w:b/>
          <w:sz w:val="24"/>
          <w:szCs w:val="24"/>
          <w:u w:color="auto" w:val="single"/>
          <w:lang w:eastAsia="ar-sa"/>
        </w:rPr>
      </w:r>
    </w:p>
    <w:p>
      <w:pPr>
        <w:spacing w:after="0" w:line="240" w:lineRule="auto"/>
        <w:jc w:val="both"/>
        <w:suppressAutoHyphens/>
        <w:hyphenationLines w:val="0"/>
        <w:rPr>
          <w:rFonts w:ascii="Times New Roman" w:hAnsi="Times New Roman"/>
          <w:b/>
          <w:sz w:val="24"/>
          <w:szCs w:val="24"/>
          <w:u w:color="auto" w:val="single"/>
          <w:lang w:eastAsia="ar-sa"/>
        </w:rPr>
      </w:pPr>
      <w:r>
        <w:rPr>
          <w:rFonts w:ascii="Times New Roman" w:hAnsi="Times New Roman"/>
          <w:b/>
          <w:sz w:val="24"/>
          <w:szCs w:val="24"/>
          <w:u w:color="auto" w:val="single"/>
          <w:lang w:eastAsia="ar-sa"/>
        </w:rPr>
      </w:r>
    </w:p>
    <w:p>
      <w:pPr>
        <w:spacing w:after="0" w:line="240" w:lineRule="auto"/>
        <w:jc w:val="both"/>
        <w:suppressAutoHyphens/>
        <w:hyphenationLines w:val="0"/>
        <w:rPr>
          <w:rFonts w:ascii="Times New Roman" w:hAnsi="Times New Roman"/>
          <w:b/>
          <w:sz w:val="24"/>
          <w:szCs w:val="24"/>
          <w:u w:color="auto" w:val="single"/>
          <w:lang w:eastAsia="ar-sa"/>
        </w:rPr>
      </w:pPr>
      <w:r>
        <w:rPr>
          <w:rFonts w:ascii="Times New Roman" w:hAnsi="Times New Roman"/>
          <w:b/>
          <w:sz w:val="24"/>
          <w:szCs w:val="24"/>
          <w:u w:color="auto" w:val="single"/>
          <w:lang w:eastAsia="ar-sa"/>
        </w:rPr>
      </w:r>
    </w:p>
    <w:p>
      <w:pPr>
        <w:spacing w:after="0" w:line="240" w:lineRule="auto"/>
        <w:jc w:val="both"/>
        <w:suppressAutoHyphens/>
        <w:hyphenationLines w:val="0"/>
        <w:rPr>
          <w:rFonts w:ascii="Times New Roman" w:hAnsi="Times New Roman"/>
          <w:b/>
          <w:sz w:val="24"/>
          <w:szCs w:val="24"/>
          <w:u w:color="auto" w:val="single"/>
          <w:lang w:eastAsia="ar-sa"/>
        </w:rPr>
      </w:pPr>
      <w:r>
        <w:rPr>
          <w:rFonts w:ascii="Times New Roman" w:hAnsi="Times New Roman"/>
          <w:b/>
          <w:sz w:val="24"/>
          <w:szCs w:val="24"/>
          <w:u w:color="auto" w:val="single"/>
          <w:lang w:eastAsia="ar-sa"/>
        </w:rPr>
      </w:r>
    </w:p>
    <w:p>
      <w:pPr>
        <w:spacing w:after="0" w:line="240" w:lineRule="auto"/>
        <w:jc w:val="both"/>
        <w:suppressAutoHyphens/>
        <w:hyphenationLines w:val="0"/>
        <w:rPr>
          <w:rFonts w:ascii="Times New Roman" w:hAnsi="Times New Roman"/>
          <w:b/>
          <w:sz w:val="24"/>
          <w:szCs w:val="24"/>
          <w:u w:color="auto" w:val="single"/>
          <w:lang w:eastAsia="ar-sa"/>
        </w:rPr>
      </w:pPr>
      <w:r>
        <w:rPr>
          <w:rFonts w:ascii="Times New Roman" w:hAnsi="Times New Roman"/>
          <w:b/>
          <w:sz w:val="24"/>
          <w:szCs w:val="24"/>
          <w:u w:color="auto" w:val="single"/>
          <w:lang w:eastAsia="ar-sa"/>
        </w:rPr>
      </w:r>
    </w:p>
    <w:p>
      <w:pPr>
        <w:spacing w:after="0" w:line="240" w:lineRule="auto"/>
        <w:jc w:val="both"/>
        <w:suppressAutoHyphens/>
        <w:hyphenationLines w:val="0"/>
        <w:rPr>
          <w:rFonts w:ascii="Times New Roman" w:hAnsi="Times New Roman"/>
          <w:b/>
          <w:sz w:val="24"/>
          <w:szCs w:val="24"/>
          <w:u w:color="auto" w:val="single"/>
          <w:lang w:eastAsia="ar-sa"/>
        </w:rPr>
      </w:pPr>
      <w:r>
        <w:rPr>
          <w:rFonts w:ascii="Times New Roman" w:hAnsi="Times New Roman"/>
          <w:b/>
          <w:sz w:val="24"/>
          <w:szCs w:val="24"/>
          <w:u w:color="auto" w:val="single"/>
          <w:lang w:eastAsia="ar-sa"/>
        </w:rPr>
        <w:t>Az Egyesített Szociális Intézmény által nyújtott szolgáltatások:</w:t>
      </w:r>
    </w:p>
    <w:p>
      <w:pPr>
        <w:spacing w:after="0" w:line="240" w:lineRule="auto"/>
        <w:jc w:val="both"/>
        <w:suppressAutoHyphens/>
        <w:hyphenationLines w:val="0"/>
        <w:rPr>
          <w:rFonts w:ascii="Times New Roman" w:hAnsi="Times New Roman"/>
          <w:b/>
          <w:sz w:val="24"/>
          <w:szCs w:val="24"/>
          <w:u w:color="auto" w:val="single"/>
          <w:lang w:eastAsia="ar-sa"/>
        </w:rPr>
      </w:pPr>
      <w:r>
        <w:rPr>
          <w:rFonts w:ascii="Times New Roman" w:hAnsi="Times New Roman"/>
          <w:b/>
          <w:sz w:val="24"/>
          <w:szCs w:val="24"/>
          <w:u w:color="auto" w:val="single"/>
          <w:lang w:eastAsia="ar-sa"/>
        </w:rPr>
      </w:r>
    </w:p>
    <w:p>
      <w:pPr>
        <w:spacing w:after="0" w:line="240" w:lineRule="auto"/>
        <w:jc w:val="both"/>
        <w:suppressAutoHyphens/>
        <w:hyphenationLines w:val="0"/>
        <w:rPr>
          <w:rFonts w:ascii="Times New Roman" w:hAnsi="Times New Roman" w:eastAsia="Times New Roman"/>
          <w:bCs/>
          <w:sz w:val="24"/>
          <w:szCs w:val="24"/>
          <w:lang w:eastAsia="ar-sa"/>
        </w:rPr>
      </w:pPr>
      <w:r>
        <w:rPr>
          <w:rFonts w:ascii="Times New Roman" w:hAnsi="Times New Roman" w:eastAsia="Times New Roman"/>
          <w:bCs/>
          <w:sz w:val="24"/>
          <w:szCs w:val="24"/>
          <w:lang w:eastAsia="ar-sa"/>
        </w:rPr>
        <w:t xml:space="preserve">Szociális alapszolgáltatások formái: </w:t>
      </w:r>
    </w:p>
    <w:p>
      <w:pPr>
        <w:numPr>
          <w:ilvl w:val="0"/>
          <w:numId w:val="2"/>
        </w:numPr>
        <w:ind w:left="420" w:firstLine="431"/>
        <w:spacing w:after="0" w:line="240" w:lineRule="auto"/>
        <w:jc w:val="both"/>
        <w:suppressAutoHyphens/>
        <w:hyphenationLines w:val="0"/>
        <w:tabs>
          <w:tab w:val="left" w:pos="420" w:leader="none"/>
          <w:tab w:val="left" w:pos="720" w:leader="none"/>
        </w:tabs>
        <w:rPr>
          <w:rFonts w:ascii="Times New Roman" w:hAnsi="Times New Roman" w:eastAsia="Times New Roman"/>
          <w:bCs/>
          <w:sz w:val="24"/>
          <w:szCs w:val="24"/>
          <w:lang w:eastAsia="ar-sa"/>
        </w:rPr>
      </w:pPr>
      <w:r>
        <w:rPr>
          <w:rFonts w:ascii="Times New Roman" w:hAnsi="Times New Roman" w:eastAsia="Times New Roman"/>
          <w:bCs/>
          <w:sz w:val="24"/>
          <w:szCs w:val="24"/>
          <w:lang w:eastAsia="ar-sa"/>
        </w:rPr>
        <w:t>étkeztetés,</w:t>
      </w:r>
    </w:p>
    <w:p>
      <w:pPr>
        <w:numPr>
          <w:ilvl w:val="0"/>
          <w:numId w:val="2"/>
        </w:numPr>
        <w:ind w:left="420" w:firstLine="431"/>
        <w:spacing w:after="0" w:line="240" w:lineRule="auto"/>
        <w:jc w:val="both"/>
        <w:suppressAutoHyphens/>
        <w:hyphenationLines w:val="0"/>
        <w:tabs>
          <w:tab w:val="left" w:pos="420" w:leader="none"/>
          <w:tab w:val="left" w:pos="720" w:leader="none"/>
        </w:tabs>
        <w:rPr>
          <w:rFonts w:ascii="Times New Roman" w:hAnsi="Times New Roman" w:eastAsia="Times New Roman"/>
          <w:bCs/>
          <w:sz w:val="24"/>
          <w:szCs w:val="24"/>
          <w:lang w:eastAsia="ar-sa"/>
        </w:rPr>
      </w:pPr>
      <w:r>
        <w:rPr>
          <w:rFonts w:ascii="Times New Roman" w:hAnsi="Times New Roman" w:eastAsia="Times New Roman"/>
          <w:bCs/>
          <w:sz w:val="24"/>
          <w:szCs w:val="24"/>
          <w:lang w:eastAsia="ar-sa"/>
        </w:rPr>
        <w:t>házi segítségnyújtás,</w:t>
      </w:r>
    </w:p>
    <w:p>
      <w:pPr>
        <w:numPr>
          <w:ilvl w:val="0"/>
          <w:numId w:val="2"/>
        </w:numPr>
        <w:ind w:left="420" w:firstLine="431"/>
        <w:spacing w:after="0" w:line="240" w:lineRule="auto"/>
        <w:jc w:val="both"/>
        <w:suppressAutoHyphens/>
        <w:hyphenationLines w:val="0"/>
        <w:tabs>
          <w:tab w:val="left" w:pos="420" w:leader="none"/>
          <w:tab w:val="left" w:pos="720" w:leader="none"/>
        </w:tabs>
        <w:rPr>
          <w:rFonts w:ascii="Times New Roman" w:hAnsi="Times New Roman" w:eastAsia="Times New Roman"/>
          <w:bCs/>
          <w:sz w:val="24"/>
          <w:szCs w:val="24"/>
          <w:lang w:eastAsia="ar-sa"/>
        </w:rPr>
      </w:pPr>
      <w:r>
        <w:rPr>
          <w:rFonts w:ascii="Times New Roman" w:hAnsi="Times New Roman" w:eastAsia="Times New Roman"/>
          <w:bCs/>
          <w:sz w:val="24"/>
          <w:szCs w:val="24"/>
          <w:lang w:eastAsia="ar-sa"/>
        </w:rPr>
        <w:t>idősek nappali ellátás</w:t>
      </w:r>
    </w:p>
    <w:p>
      <w:pPr>
        <w:ind w:left="60"/>
        <w:spacing w:after="0" w:line="240" w:lineRule="auto"/>
        <w:jc w:val="both"/>
        <w:suppressAutoHyphens/>
        <w:hyphenationLines w:val="0"/>
        <w:rPr>
          <w:rFonts w:ascii="Times New Roman" w:hAnsi="Times New Roman" w:eastAsia="Times New Roman"/>
          <w:bCs/>
          <w:sz w:val="24"/>
          <w:szCs w:val="24"/>
          <w:lang w:eastAsia="ar-sa"/>
        </w:rPr>
      </w:pPr>
      <w:r>
        <w:rPr>
          <w:rFonts w:ascii="Times New Roman" w:hAnsi="Times New Roman" w:eastAsia="Times New Roman"/>
          <w:bCs/>
          <w:sz w:val="24"/>
          <w:szCs w:val="24"/>
          <w:lang w:eastAsia="ar-sa"/>
        </w:rPr>
      </w:r>
    </w:p>
    <w:p>
      <w:pPr>
        <w:ind w:left="60"/>
        <w:spacing w:after="0" w:line="240" w:lineRule="auto"/>
        <w:jc w:val="both"/>
        <w:suppressAutoHyphens/>
        <w:hyphenationLines w:val="0"/>
        <w:rPr>
          <w:rFonts w:ascii="Times New Roman" w:hAnsi="Times New Roman" w:eastAsia="Times New Roman"/>
          <w:bCs/>
          <w:sz w:val="24"/>
          <w:szCs w:val="24"/>
          <w:lang w:eastAsia="ar-sa"/>
        </w:rPr>
      </w:pPr>
      <w:r>
        <w:rPr>
          <w:rFonts w:ascii="Times New Roman" w:hAnsi="Times New Roman" w:eastAsia="Times New Roman"/>
          <w:bCs/>
          <w:sz w:val="24"/>
          <w:szCs w:val="24"/>
          <w:lang w:eastAsia="ar-sa"/>
        </w:rPr>
        <w:t xml:space="preserve">Szakosított ellátás: </w:t>
      </w:r>
    </w:p>
    <w:p>
      <w:pPr>
        <w:numPr>
          <w:ilvl w:val="0"/>
          <w:numId w:val="2"/>
        </w:numPr>
        <w:ind w:left="420" w:firstLine="431"/>
        <w:spacing w:after="0" w:line="240" w:lineRule="auto"/>
        <w:jc w:val="both"/>
        <w:suppressAutoHyphens/>
        <w:hyphenationLines w:val="0"/>
        <w:tabs>
          <w:tab w:val="left" w:pos="420" w:leader="none"/>
          <w:tab w:val="left" w:pos="720" w:leader="none"/>
        </w:tabs>
        <w:rPr>
          <w:rFonts w:ascii="Times New Roman" w:hAnsi="Times New Roman" w:eastAsia="Times New Roman"/>
          <w:bCs/>
          <w:sz w:val="24"/>
          <w:szCs w:val="24"/>
          <w:lang w:eastAsia="ar-sa"/>
        </w:rPr>
      </w:pPr>
      <w:r>
        <w:rPr>
          <w:rFonts w:ascii="Times New Roman" w:hAnsi="Times New Roman"/>
          <w:color w:val="000000"/>
          <w:sz w:val="24"/>
          <w:szCs w:val="24"/>
        </w:rPr>
        <w:t>Időskorúak tartós bentlakásos ellátása</w:t>
      </w:r>
      <w:r>
        <w:rPr>
          <w:rFonts w:ascii="Times New Roman" w:hAnsi="Times New Roman" w:eastAsia="Times New Roman"/>
          <w:bCs/>
          <w:sz w:val="24"/>
          <w:szCs w:val="24"/>
          <w:lang w:eastAsia="ar-sa"/>
        </w:rPr>
      </w:r>
    </w:p>
    <w:p>
      <w:pPr>
        <w:numPr>
          <w:ilvl w:val="0"/>
          <w:numId w:val="2"/>
        </w:numPr>
        <w:ind w:left="420" w:firstLine="431"/>
        <w:spacing w:after="0" w:line="240" w:lineRule="auto"/>
        <w:jc w:val="both"/>
        <w:suppressAutoHyphens/>
        <w:hyphenationLines w:val="0"/>
        <w:tabs>
          <w:tab w:val="left" w:pos="420" w:leader="none"/>
          <w:tab w:val="left" w:pos="720" w:leader="none"/>
        </w:tabs>
        <w:rPr>
          <w:rFonts w:ascii="Times New Roman" w:hAnsi="Times New Roman" w:eastAsia="Times New Roman"/>
          <w:bCs/>
          <w:sz w:val="24"/>
          <w:szCs w:val="24"/>
          <w:lang w:eastAsia="ar-sa"/>
        </w:rPr>
      </w:pPr>
      <w:r>
        <w:rPr>
          <w:rFonts w:ascii="Times New Roman" w:hAnsi="Times New Roman"/>
          <w:color w:val="000000"/>
          <w:sz w:val="24"/>
          <w:szCs w:val="24"/>
        </w:rPr>
        <w:t>Demens betegek tartós bentlakásos ellátása</w:t>
      </w:r>
      <w:r>
        <w:rPr>
          <w:rFonts w:ascii="Times New Roman" w:hAnsi="Times New Roman" w:eastAsia="Times New Roman"/>
          <w:bCs/>
          <w:sz w:val="24"/>
          <w:szCs w:val="24"/>
          <w:lang w:eastAsia="ar-sa"/>
        </w:rPr>
      </w:r>
    </w:p>
    <w:p>
      <w:pPr>
        <w:ind w:left="420"/>
        <w:spacing w:after="0" w:line="240" w:lineRule="auto"/>
        <w:jc w:val="both"/>
        <w:suppressAutoHyphens/>
        <w:hyphenationLines w:val="0"/>
        <w:tabs>
          <w:tab w:val="left" w:pos="420" w:leader="none"/>
        </w:tabs>
        <w:rPr>
          <w:rFonts w:ascii="Times New Roman" w:hAnsi="Times New Roman" w:eastAsia="Times New Roman"/>
          <w:bCs/>
          <w:sz w:val="24"/>
          <w:szCs w:val="24"/>
          <w:lang w:eastAsia="ar-sa"/>
        </w:rPr>
      </w:pPr>
      <w:r>
        <w:rPr>
          <w:rFonts w:ascii="Times New Roman" w:hAnsi="Times New Roman" w:eastAsia="Times New Roman"/>
          <w:bCs/>
          <w:sz w:val="24"/>
          <w:szCs w:val="24"/>
          <w:lang w:eastAsia="ar-sa"/>
        </w:rPr>
      </w:r>
    </w:p>
    <w:p>
      <w:pPr>
        <w:spacing w:after="0" w:line="240" w:lineRule="auto"/>
        <w:jc w:val="both"/>
        <w:suppressAutoHyphens/>
        <w:hyphenationLines w:val="0"/>
        <w:rPr>
          <w:rFonts w:ascii="Times New Roman" w:hAnsi="Times New Roman" w:eastAsia="Times New Roman"/>
          <w:bCs/>
          <w:sz w:val="24"/>
          <w:szCs w:val="24"/>
          <w:lang w:eastAsia="ar-sa"/>
        </w:rPr>
      </w:pPr>
      <w:r>
        <w:rPr>
          <w:rFonts w:ascii="Times New Roman" w:hAnsi="Times New Roman"/>
          <w:sz w:val="24"/>
          <w:szCs w:val="24"/>
        </w:rPr>
        <w:t>Az intézmény a szolgáltatásokat az állam által biztosított feladatfinanszírozásból, fenntartói hozzájárulásból, adományokból, illetve térítési díjakból tudja biztosítani.</w:t>
      </w:r>
      <w:r>
        <w:rPr>
          <w:rFonts w:ascii="Times New Roman" w:hAnsi="Times New Roman" w:eastAsia="Times New Roman"/>
          <w:bCs/>
          <w:sz w:val="24"/>
          <w:szCs w:val="24"/>
          <w:lang w:eastAsia="ar-sa"/>
        </w:rPr>
      </w:r>
    </w:p>
    <w:p>
      <w:pPr>
        <w:spacing w:after="0" w:line="240" w:lineRule="auto"/>
        <w:jc w:val="both"/>
        <w:suppressAutoHyphens/>
        <w:hyphenationLines w:val="0"/>
        <w:rPr>
          <w:rFonts w:ascii="Times New Roman" w:hAnsi="Times New Roman" w:eastAsia="Times New Roman"/>
          <w:bCs/>
          <w:sz w:val="24"/>
          <w:szCs w:val="24"/>
          <w:lang w:eastAsia="ar-sa"/>
        </w:rPr>
      </w:pPr>
      <w:r>
        <w:rPr>
          <w:rFonts w:ascii="Times New Roman" w:hAnsi="Times New Roman" w:eastAsia="Times New Roman"/>
          <w:bCs/>
          <w:sz w:val="24"/>
          <w:szCs w:val="24"/>
          <w:lang w:eastAsia="ar-sa"/>
        </w:rPr>
      </w:r>
    </w:p>
    <w:p>
      <w:pPr>
        <w:spacing w:after="0" w:line="240" w:lineRule="auto"/>
        <w:jc w:val="both"/>
        <w:suppressAutoHyphens/>
        <w:hyphenationLines w:val="0"/>
        <w:rPr>
          <w:rFonts w:ascii="Times New Roman" w:hAnsi="Times New Roman"/>
          <w:b/>
          <w:sz w:val="24"/>
          <w:szCs w:val="24"/>
          <w:u w:color="auto" w:val="single"/>
          <w:lang w:eastAsia="ar-sa"/>
        </w:rPr>
      </w:pPr>
      <w:r>
        <w:rPr>
          <w:rFonts w:ascii="Times New Roman" w:hAnsi="Times New Roman"/>
          <w:b/>
          <w:sz w:val="24"/>
          <w:szCs w:val="24"/>
          <w:u w:color="auto" w:val="single"/>
          <w:lang w:eastAsia="ar-sa"/>
        </w:rPr>
        <w:t>Szolgáltatásaink feladata</w:t>
      </w:r>
    </w:p>
    <w:p>
      <w:pPr>
        <w:spacing w:after="0" w:line="240" w:lineRule="auto"/>
        <w:jc w:val="both"/>
        <w:suppressAutoHyphens/>
        <w:hyphenationLines w:val="0"/>
        <w:rPr>
          <w:rFonts w:ascii="Times New Roman" w:hAnsi="Times New Roman"/>
          <w:b/>
          <w:sz w:val="24"/>
          <w:szCs w:val="24"/>
          <w:u w:color="auto" w:val="single"/>
          <w:lang w:eastAsia="ar-sa"/>
        </w:rPr>
      </w:pPr>
      <w:r>
        <w:rPr>
          <w:rFonts w:ascii="Times New Roman" w:hAnsi="Times New Roman"/>
          <w:b/>
          <w:sz w:val="24"/>
          <w:szCs w:val="24"/>
          <w:u w:color="auto" w:val="single"/>
          <w:lang w:eastAsia="ar-sa"/>
        </w:rPr>
      </w:r>
    </w:p>
    <w:p>
      <w:pPr>
        <w:spacing w:after="0" w:line="240" w:lineRule="auto"/>
        <w:jc w:val="both"/>
        <w:suppressAutoHyphens/>
        <w:hyphenationLines w:val="0"/>
        <w:rPr>
          <w:rFonts w:ascii="Times New Roman" w:hAnsi="Times New Roman"/>
          <w:sz w:val="24"/>
          <w:szCs w:val="24"/>
          <w:lang w:eastAsia="ar-sa"/>
        </w:rPr>
      </w:pPr>
      <w:r>
        <w:rPr>
          <w:rFonts w:ascii="Times New Roman" w:hAnsi="Times New Roman"/>
          <w:sz w:val="24"/>
          <w:szCs w:val="24"/>
          <w:lang w:eastAsia="ar-sa"/>
        </w:rPr>
        <w:tab/>
        <w:t>A szolgáltatást igénybe vevő, gondozásra szoruló ember szükségleteihez igazodó segítségnyújtás biztosítása, amelynek mértékét és módját, mindenkor a segítségre szoruló ember egészségi – pszichés – szociális – állapota alapján határozza meg, úgy hogy az egyén individuális szabadsága a lehető legteljesebb mértékben érvényre jusson.</w:t>
      </w:r>
    </w:p>
    <w:p>
      <w:pPr>
        <w:spacing w:after="0" w:line="240" w:lineRule="auto"/>
        <w:jc w:val="both"/>
        <w:suppressAutoHyphens/>
        <w:hyphenationLines w:val="0"/>
        <w:rPr>
          <w:rFonts w:ascii="Times New Roman" w:hAnsi="Times New Roman"/>
          <w:sz w:val="24"/>
          <w:szCs w:val="24"/>
          <w:lang w:eastAsia="ar-sa"/>
        </w:rPr>
      </w:pPr>
      <w:r>
        <w:rPr>
          <w:rFonts w:ascii="Times New Roman" w:hAnsi="Times New Roman"/>
          <w:sz w:val="24"/>
          <w:szCs w:val="24"/>
          <w:lang w:eastAsia="ar-sa"/>
        </w:rPr>
        <w:t>Intézményünk szolgáltatásai önkéntesen vehetők igénybe. Alapszolgáltatási és szakosított ellátási feladatainkat az 1993. évi III. tv és az 1/2000.(I.7) SzCsM rendelete alapján végezzük a helyi sajátosságok figyelembe vételével.</w:t>
      </w:r>
    </w:p>
    <w:p>
      <w:pPr>
        <w:spacing w:after="0" w:line="240" w:lineRule="auto"/>
        <w:jc w:val="both"/>
        <w:suppressAutoHyphens/>
        <w:hyphenationLines w:val="0"/>
        <w:rPr>
          <w:rFonts w:ascii="Times New Roman" w:hAnsi="Times New Roman"/>
          <w:sz w:val="24"/>
          <w:szCs w:val="24"/>
          <w:lang w:eastAsia="ar-sa"/>
        </w:rPr>
      </w:pPr>
      <w:r>
        <w:rPr>
          <w:rFonts w:ascii="Times New Roman" w:hAnsi="Times New Roman"/>
          <w:sz w:val="24"/>
          <w:szCs w:val="24"/>
          <w:lang w:eastAsia="ar-sa"/>
        </w:rPr>
        <w:t xml:space="preserve">Az Egyesített Szociális Intézmény dolgozóival arra törekszünk, hogy e rohanó világban gondozottaink minél több odafigyelést, szeretetet kapjanak, amely fontos az általános állapotuk javulása érdekében. </w:t>
      </w:r>
    </w:p>
    <w:p>
      <w:pPr>
        <w:spacing w:after="0" w:line="240" w:lineRule="auto"/>
        <w:jc w:val="both"/>
        <w:suppressAutoHyphens/>
        <w:hyphenationLines w:val="0"/>
        <w:rPr>
          <w:rFonts w:ascii="Times New Roman" w:hAnsi="Times New Roman"/>
          <w:sz w:val="24"/>
          <w:szCs w:val="24"/>
          <w:lang w:eastAsia="ar-sa"/>
        </w:rPr>
      </w:pPr>
      <w:r>
        <w:rPr>
          <w:rFonts w:ascii="Times New Roman" w:hAnsi="Times New Roman"/>
          <w:sz w:val="24"/>
          <w:szCs w:val="24"/>
          <w:lang w:eastAsia="ar-sa"/>
        </w:rPr>
        <w:t>Célunk továbbra is az, hogy hozzásegítsük gondozottainkat a ”sikeres öregedéshez”, amikor az egyén fizikai, szellemi képességét és aktivitását a lehető leghosszabb ideig megőrzi, és szociális kapcsolatait megtartja.</w:t>
      </w:r>
    </w:p>
    <w:p>
      <w:pPr>
        <w:spacing w:after="0" w:line="240" w:lineRule="auto"/>
        <w:jc w:val="both"/>
        <w:suppressAutoHyphens/>
        <w:hyphenationLines w:val="0"/>
        <w:rPr>
          <w:rFonts w:ascii="Times New Roman" w:hAnsi="Times New Roman"/>
          <w:sz w:val="24"/>
          <w:szCs w:val="24"/>
          <w:lang w:eastAsia="ar-sa"/>
        </w:rPr>
      </w:pPr>
      <w:r>
        <w:rPr>
          <w:rFonts w:ascii="Times New Roman" w:hAnsi="Times New Roman"/>
          <w:sz w:val="24"/>
          <w:szCs w:val="24"/>
          <w:lang w:eastAsia="ar-sa"/>
        </w:rPr>
      </w:r>
    </w:p>
    <w:p>
      <w:pPr>
        <w:spacing w:after="0" w:line="240" w:lineRule="auto"/>
        <w:jc w:val="both"/>
        <w:suppressAutoHyphens/>
        <w:hyphenationLines w:val="0"/>
        <w:rPr>
          <w:rFonts w:ascii="Times New Roman" w:hAnsi="Times New Roman"/>
          <w:b/>
          <w:sz w:val="24"/>
          <w:szCs w:val="24"/>
          <w:u w:color="auto" w:val="single"/>
          <w:lang w:eastAsia="ar-sa"/>
        </w:rPr>
      </w:pPr>
      <w:r>
        <w:rPr>
          <w:rFonts w:ascii="Times New Roman" w:hAnsi="Times New Roman"/>
          <w:sz w:val="24"/>
          <w:szCs w:val="24"/>
        </w:rPr>
        <w:t>Nagyon fontos egy ilyen jellegű szolgáltatásban az állandóság, a kiszámíthatóság, hiszen az igénybevevők egyre nehezebb anyagi, mentális állapotban fordulnak hozzánk, és tőlünk a szociális szférában dolgozóktól várják a segítséget. Akkor, amikor a szféra dolgozói is bizonytalanok, a jövőjüket tekintve nyugtalanok és lassan az ellátottak/kliensek szintjén élik mindennapjaikat így nagyon nehéz tartalmas segítséget nyújtani egy - egy rászoruló számára. Ezt csak magas hivatástudattal, empátiával rendelkező személyek képesek tartósan magas színvonalon nyújtani hosszú évekig. Más esetben elhagyva a pályát más területen próbálják saját megélhetésüket biztosítani.</w:t>
      </w:r>
      <w:r>
        <w:rPr>
          <w:rFonts w:ascii="Times New Roman" w:hAnsi="Times New Roman"/>
          <w:b/>
          <w:sz w:val="24"/>
          <w:szCs w:val="24"/>
          <w:u w:color="auto" w:val="single"/>
          <w:lang w:eastAsia="ar-sa"/>
        </w:rPr>
      </w:r>
    </w:p>
    <w:p>
      <w:pPr>
        <w:spacing w:after="0" w:line="240" w:lineRule="auto"/>
        <w:jc w:val="both"/>
        <w:rPr>
          <w:rFonts w:ascii="Times New Roman" w:hAnsi="Times New Roman" w:eastAsia="Times New Roman"/>
          <w:b/>
          <w:bCs/>
          <w:sz w:val="24"/>
          <w:szCs w:val="24"/>
          <w:u w:color="auto" w:val="single"/>
        </w:rPr>
      </w:pPr>
      <w:r>
        <w:rPr>
          <w:rFonts w:ascii="Times New Roman" w:hAnsi="Times New Roman" w:eastAsia="Times New Roman"/>
          <w:b/>
          <w:bCs/>
          <w:sz w:val="24"/>
          <w:szCs w:val="24"/>
          <w:u w:color="auto" w:val="single"/>
        </w:rPr>
      </w:r>
    </w:p>
    <w:p>
      <w:pPr>
        <w:spacing w:after="0" w:line="240" w:lineRule="auto"/>
        <w:jc w:val="both"/>
        <w:rPr>
          <w:rFonts w:ascii="Times New Roman" w:hAnsi="Times New Roman" w:eastAsia="Times New Roman"/>
          <w:b/>
          <w:bCs/>
          <w:sz w:val="24"/>
          <w:szCs w:val="24"/>
          <w:u w:color="auto" w:val="single"/>
        </w:rPr>
      </w:pPr>
      <w:r>
        <w:rPr>
          <w:rFonts w:ascii="Times New Roman" w:hAnsi="Times New Roman" w:eastAsia="Times New Roman"/>
          <w:b/>
          <w:bCs/>
          <w:sz w:val="24"/>
          <w:szCs w:val="24"/>
          <w:u w:color="auto" w:val="single"/>
        </w:rPr>
        <w:t>Étkeztetés</w:t>
      </w:r>
    </w:p>
    <w:p>
      <w:pPr>
        <w:spacing w:after="0" w:line="240" w:lineRule="auto"/>
        <w:jc w:val="both"/>
        <w:rPr>
          <w:rFonts w:ascii="Times New Roman" w:hAnsi="Times New Roman" w:eastAsia="Times New Roman"/>
          <w:b/>
          <w:bCs/>
          <w:sz w:val="24"/>
          <w:szCs w:val="24"/>
          <w:u w:color="auto" w:val="single"/>
        </w:rPr>
      </w:pPr>
      <w:r>
        <w:rPr>
          <w:rFonts w:ascii="Times New Roman" w:hAnsi="Times New Roman" w:eastAsia="Times New Roman"/>
          <w:b/>
          <w:bCs/>
          <w:sz w:val="24"/>
          <w:szCs w:val="24"/>
          <w:u w:color="auto" w:val="single"/>
        </w:rPr>
      </w:r>
    </w:p>
    <w:p>
      <w:pPr>
        <w:ind w:left="2552" w:hanging="1844"/>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Célja és feladata: </w:t>
      </w:r>
    </w:p>
    <w:p>
      <w:pPr>
        <w:ind w:left="993"/>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Étkeztetés keretében főétkezésként legalább napi egyszeri meleg étel biztosítása, </w:t>
      </w:r>
      <w:r>
        <w:rPr>
          <w:rFonts w:ascii="Times New Roman" w:hAnsi="Times New Roman"/>
          <w:sz w:val="24"/>
          <w:szCs w:val="24"/>
        </w:rPr>
        <w:t>az életminőség javítását, a rászoruló lakosság egészségügyi és fizikai állapotának szinten tartását, illetve romlásának megelőzését segíti elő a szolgáltatás.</w:t>
      </w:r>
      <w:r>
        <w:rPr>
          <w:rFonts w:ascii="Times New Roman" w:hAnsi="Times New Roman"/>
          <w:color w:val="000000"/>
          <w:sz w:val="24"/>
          <w:szCs w:val="24"/>
        </w:rPr>
      </w:r>
    </w:p>
    <w:p>
      <w:pPr>
        <w:ind w:left="993"/>
        <w:spacing w:after="0" w:line="240" w:lineRule="auto"/>
        <w:jc w:val="both"/>
        <w:rPr>
          <w:rFonts w:ascii="Times New Roman" w:hAnsi="Times New Roman"/>
          <w:color w:val="000000"/>
          <w:sz w:val="24"/>
          <w:szCs w:val="24"/>
        </w:rPr>
      </w:pPr>
      <w:r>
        <w:rPr>
          <w:rFonts w:ascii="Times New Roman" w:hAnsi="Times New Roman"/>
          <w:sz w:val="24"/>
          <w:szCs w:val="24"/>
        </w:rPr>
        <w:t>A szociális étkeztetés alapszolgáltatás biztosításával az egészségügyi állapot szinten tartása várható, ugyanis a napi egyszeri meleg főétkezéssel változatosabb, kiegyensúlyozottabb, ezáltal egészségesebb étrend biztosítható. Ez hosszabb távon betegségmegelőző hatású, az egészségügyi vagy szociális okokból kialakult alultápláltság megelőzhető. Nagy segítség ez a fajta szolgáltatás az alacsony jövedelműek számára. Emellett kiemelkedő jelentősége van a napi egyszeri rendszeres találkozásnak. Ez az idősek, egyedül élők életvezetését segíti, napi rendszeres programmá válik az ebéd elvitele, meghozatala, az elzártság érzésének oldása. Az ételkihordás lehetőséget nyújt arra is, hogy az érintett segítséget kérjen, a rendszeres kapcsolattartás egyfajta jelzéssel is él az ellátott személy állapotának esetleges romlásáról.</w:t>
      </w:r>
      <w:r>
        <w:rPr>
          <w:rFonts w:ascii="Times New Roman" w:hAnsi="Times New Roman"/>
          <w:color w:val="000000"/>
          <w:sz w:val="24"/>
          <w:szCs w:val="24"/>
        </w:rPr>
      </w:r>
    </w:p>
    <w:p>
      <w:pPr>
        <w:ind w:left="993"/>
        <w:spacing w:after="0" w:line="240" w:lineRule="auto"/>
        <w:jc w:val="both"/>
        <w:rPr>
          <w:rFonts w:ascii="Times New Roman" w:hAnsi="Times New Roman"/>
          <w:color w:val="000000"/>
          <w:sz w:val="24"/>
          <w:szCs w:val="24"/>
        </w:rPr>
      </w:pPr>
      <w:r>
        <w:rPr>
          <w:rFonts w:ascii="Times New Roman" w:hAnsi="Times New Roman"/>
          <w:color w:val="000000"/>
          <w:sz w:val="24"/>
          <w:szCs w:val="24"/>
        </w:rPr>
        <w:t>Minden esetben a szolgáltatás igénylése erre a célra készült kérelem beadásával történik, majd a szolgáltatás igénybe vétele előtt megállapodás megkötésére kerül sor.</w:t>
      </w:r>
    </w:p>
    <w:p>
      <w:pPr>
        <w:spacing w:after="0" w:line="240" w:lineRule="auto"/>
        <w:jc w:val="both"/>
        <w:rPr>
          <w:rFonts w:ascii="Times New Roman" w:hAnsi="Times New Roman"/>
          <w:color w:val="000000"/>
          <w:sz w:val="24"/>
          <w:szCs w:val="24"/>
          <w:u w:color="auto" w:val="single"/>
        </w:rPr>
      </w:pPr>
      <w:r>
        <w:rPr>
          <w:rFonts w:ascii="Times New Roman" w:hAnsi="Times New Roman"/>
          <w:color w:val="000000"/>
          <w:sz w:val="24"/>
          <w:szCs w:val="24"/>
          <w:u w:color="auto" w:val="single"/>
        </w:rPr>
      </w:r>
    </w:p>
    <w:p>
      <w:pPr>
        <w:spacing w:after="0" w:line="240" w:lineRule="auto"/>
        <w:jc w:val="both"/>
        <w:rPr>
          <w:rFonts w:ascii="Times New Roman" w:hAnsi="Times New Roman"/>
          <w:color w:val="000000"/>
          <w:sz w:val="24"/>
          <w:szCs w:val="24"/>
          <w:u w:color="auto" w:val="single"/>
        </w:rPr>
      </w:pPr>
      <w:r>
        <w:rPr>
          <w:rFonts w:ascii="Times New Roman" w:hAnsi="Times New Roman"/>
          <w:color w:val="000000"/>
          <w:sz w:val="24"/>
          <w:szCs w:val="24"/>
          <w:u w:color="auto" w:val="single"/>
        </w:rPr>
        <w:t>Ellátottak köre:</w:t>
      </w:r>
    </w:p>
    <w:p>
      <w:pPr>
        <w:spacing w:after="0" w:line="240" w:lineRule="auto"/>
        <w:jc w:val="both"/>
        <w:rPr>
          <w:rFonts w:ascii="Times New Roman" w:hAnsi="Times New Roman"/>
          <w:color w:val="000000"/>
          <w:sz w:val="24"/>
          <w:szCs w:val="24"/>
          <w:u w:color="auto" w:val="single"/>
        </w:rPr>
      </w:pPr>
      <w:r>
        <w:rPr>
          <w:rFonts w:ascii="Times New Roman" w:hAnsi="Times New Roman"/>
          <w:color w:val="000000"/>
          <w:sz w:val="24"/>
          <w:szCs w:val="24"/>
          <w:u w:color="auto" w:val="single"/>
        </w:rPr>
      </w:r>
    </w:p>
    <w:p>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Azoknak a szociálisan rászorultaknak a legalább napi egyszeri meleg étkeztetéséről kell gondoskodni, </w:t>
      </w:r>
    </w:p>
    <w:p>
      <w:pPr>
        <w:numPr>
          <w:ilvl w:val="0"/>
          <w:numId w:val="6"/>
        </w:numPr>
        <w:ind w:left="1428" w:hanging="36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akik önmaguknak, illetve önmaguknak és eltartottjaik részére tartósan vagy átmeneti jelleggel nem képesek biztosítani, </w:t>
      </w:r>
    </w:p>
    <w:p>
      <w:pPr>
        <w:numPr>
          <w:ilvl w:val="0"/>
          <w:numId w:val="6"/>
        </w:numPr>
        <w:ind w:left="1428" w:hanging="36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étkeztetésben kell részesíteni azt az igénylőt, illetve általa eltartottat is, aki kora vagy egészségi állapota miatt nem képes a legalább napi egyszeri meleg étkezésről gondoskodni, </w:t>
      </w:r>
    </w:p>
    <w:p>
      <w:pPr>
        <w:numPr>
          <w:ilvl w:val="0"/>
          <w:numId w:val="6"/>
        </w:numPr>
        <w:ind w:left="1428" w:hanging="360"/>
        <w:spacing w:after="0" w:line="240" w:lineRule="auto"/>
        <w:jc w:val="both"/>
        <w:rPr>
          <w:rFonts w:ascii="Times New Roman" w:hAnsi="Times New Roman" w:eastAsia="Times New Roman"/>
          <w:color w:val="000000"/>
          <w:sz w:val="24"/>
          <w:szCs w:val="24"/>
        </w:rPr>
      </w:pPr>
      <w:r>
        <w:rPr>
          <w:rFonts w:ascii="Times New Roman" w:hAnsi="Times New Roman" w:eastAsia="Times New Roman"/>
          <w:color w:val="000000"/>
          <w:sz w:val="24"/>
          <w:szCs w:val="24"/>
        </w:rPr>
        <w:t>lehetőséget kell biztosítani a településen élő fogyatékos személyek, pszichiátriai betegek, hajléktalan személyek vagy szenvedélybetegek részére az étkeztetés igénybevételére, illetve segítséget kell nyújtani a saját lakóhelyükön történő étkeztetés biztosítására.</w:t>
      </w:r>
    </w:p>
    <w:p>
      <w:pPr>
        <w:spacing w:after="0" w:line="240" w:lineRule="auto"/>
        <w:jc w:val="both"/>
      </w:pPr>
      <w:r/>
    </w:p>
    <w:p>
      <w:pPr>
        <w:spacing w:after="0" w:line="240" w:lineRule="auto"/>
        <w:jc w:val="both"/>
        <w:rPr>
          <w:rFonts w:ascii="Times New Roman" w:hAnsi="Times New Roman"/>
          <w:sz w:val="24"/>
          <w:szCs w:val="24"/>
        </w:rPr>
      </w:pPr>
      <w:r>
        <w:rPr>
          <w:rFonts w:ascii="Times New Roman" w:hAnsi="Times New Roman"/>
          <w:sz w:val="24"/>
          <w:szCs w:val="24"/>
        </w:rPr>
        <w:t xml:space="preserve">A hét minden napján egyszeri meleg ételt biztosítunk a csorvási rászorulók részére. Ha az étkezésben részesülő személy egészségügyi állapota indokolja, a háziorvos javaslatára diétás étkeztetés biztosítására is lehetőség van. </w:t>
      </w:r>
    </w:p>
    <w:p>
      <w:pPr>
        <w:spacing w:after="0" w:line="240" w:lineRule="auto"/>
        <w:jc w:val="both"/>
        <w:rPr>
          <w:rFonts w:ascii="Times New Roman" w:hAnsi="Times New Roman"/>
          <w:sz w:val="24"/>
          <w:szCs w:val="24"/>
        </w:rPr>
      </w:pPr>
      <w:r>
        <w:rPr>
          <w:rFonts w:ascii="Times New Roman" w:hAnsi="Times New Roman"/>
          <w:sz w:val="24"/>
          <w:szCs w:val="24"/>
        </w:rPr>
        <w:t xml:space="preserve">Az étkezés a lakosság szükségletei szerint van kialakítva: </w:t>
      </w:r>
    </w:p>
    <w:p>
      <w:pPr>
        <w:numPr>
          <w:ilvl w:val="0"/>
          <w:numId w:val="15"/>
        </w:numPr>
        <w:ind w:left="720" w:hanging="360"/>
        <w:spacing w:after="0" w:line="240" w:lineRule="auto"/>
        <w:jc w:val="both"/>
        <w:rPr>
          <w:rFonts w:ascii="Times New Roman" w:hAnsi="Times New Roman"/>
          <w:color w:val="000000"/>
          <w:sz w:val="24"/>
          <w:szCs w:val="24"/>
          <w:u w:color="auto" w:val="single"/>
        </w:rPr>
      </w:pPr>
      <w:r>
        <w:rPr>
          <w:rFonts w:ascii="Times New Roman" w:hAnsi="Times New Roman"/>
          <w:sz w:val="24"/>
          <w:szCs w:val="24"/>
        </w:rPr>
        <w:t xml:space="preserve">helyben történő elfogyasztás: az erre a célra kialakított étkezőhelyiségben van mód. Ezt kulturált, barátságos környezetben, megterített asztalnál tehetik meg. Az étkezéshez minden feltétel (étkészlet és evőeszköz, kézmosási lehetőség) biztosított. </w:t>
      </w:r>
      <w:r>
        <w:rPr>
          <w:rFonts w:ascii="Times New Roman" w:hAnsi="Times New Roman"/>
          <w:color w:val="000000"/>
          <w:sz w:val="24"/>
          <w:szCs w:val="24"/>
          <w:u w:color="auto" w:val="single"/>
        </w:rPr>
      </w:r>
    </w:p>
    <w:p>
      <w:pPr>
        <w:numPr>
          <w:ilvl w:val="0"/>
          <w:numId w:val="15"/>
        </w:numPr>
        <w:ind w:left="720" w:hanging="360"/>
        <w:spacing w:after="0" w:line="240" w:lineRule="auto"/>
        <w:jc w:val="both"/>
        <w:rPr>
          <w:rFonts w:ascii="Times New Roman" w:hAnsi="Times New Roman"/>
          <w:color w:val="000000"/>
          <w:sz w:val="24"/>
          <w:szCs w:val="24"/>
          <w:u w:color="auto" w:val="single"/>
        </w:rPr>
      </w:pPr>
      <w:r>
        <w:rPr>
          <w:rFonts w:ascii="Times New Roman" w:hAnsi="Times New Roman"/>
          <w:sz w:val="24"/>
          <w:szCs w:val="24"/>
        </w:rPr>
        <w:t xml:space="preserve">elvitel: ebben az esetben az ételhordót a szolgáltatást az igénybe vevő biztosítja </w:t>
      </w:r>
      <w:r>
        <w:rPr>
          <w:rFonts w:ascii="Times New Roman" w:hAnsi="Times New Roman"/>
          <w:color w:val="000000"/>
          <w:sz w:val="24"/>
          <w:szCs w:val="24"/>
          <w:u w:color="auto" w:val="single"/>
        </w:rPr>
      </w:r>
    </w:p>
    <w:p>
      <w:pPr>
        <w:numPr>
          <w:ilvl w:val="0"/>
          <w:numId w:val="15"/>
        </w:numPr>
        <w:ind w:left="709" w:hanging="360"/>
        <w:spacing w:after="0" w:line="240" w:lineRule="auto"/>
        <w:jc w:val="both"/>
        <w:rPr>
          <w:rFonts w:ascii="Times New Roman" w:hAnsi="Times New Roman"/>
          <w:color w:val="000000"/>
          <w:sz w:val="24"/>
          <w:szCs w:val="24"/>
        </w:rPr>
      </w:pPr>
      <w:r>
        <w:rPr>
          <w:rFonts w:ascii="Times New Roman" w:hAnsi="Times New Roman"/>
          <w:sz w:val="24"/>
          <w:szCs w:val="24"/>
        </w:rPr>
        <w:t>házhoz szállítás: a szolgáltatást igénybe vevőnek biztosítani kell 2 db ételhordót, valamint lehetővé kell tenni az ebédszállító számára az étel átvevését és az üres ételhordó átadását</w:t>
      </w:r>
      <w:r>
        <w:rPr>
          <w:rFonts w:ascii="Times New Roman" w:hAnsi="Times New Roman"/>
          <w:color w:val="000000"/>
          <w:sz w:val="24"/>
          <w:szCs w:val="24"/>
        </w:rPr>
      </w:r>
    </w:p>
    <w:p>
      <w:pPr>
        <w:spacing w:after="0" w:line="240" w:lineRule="auto"/>
        <w:jc w:val="both"/>
        <w:rPr>
          <w:rFonts w:ascii="Times New Roman" w:hAnsi="Times New Roman" w:eastAsia="Times New Roman"/>
          <w:b/>
          <w:bCs/>
          <w:sz w:val="24"/>
          <w:szCs w:val="24"/>
        </w:rPr>
      </w:pPr>
      <w:r>
        <w:rPr>
          <w:rFonts w:ascii="Times New Roman" w:hAnsi="Times New Roman" w:eastAsia="Times New Roman"/>
          <w:b/>
          <w:bCs/>
          <w:sz w:val="24"/>
          <w:szCs w:val="24"/>
        </w:rPr>
      </w:r>
    </w:p>
    <w:p>
      <w:pPr>
        <w:spacing w:after="0" w:line="240" w:lineRule="auto"/>
        <w:jc w:val="both"/>
        <w:rPr>
          <w:rFonts w:ascii="Times New Roman" w:hAnsi="Times New Roman" w:eastAsia="Times New Roman"/>
          <w:b/>
          <w:bCs/>
          <w:sz w:val="24"/>
          <w:szCs w:val="24"/>
        </w:rPr>
      </w:pPr>
      <w:r>
        <w:rPr>
          <w:rFonts w:ascii="Times New Roman" w:hAnsi="Times New Roman" w:eastAsia="Times New Roman"/>
          <w:b/>
          <w:bCs/>
          <w:sz w:val="24"/>
          <w:szCs w:val="24"/>
        </w:rPr>
      </w:r>
    </w:p>
    <w:p>
      <w:pPr>
        <w:spacing w:after="0" w:line="240" w:lineRule="auto"/>
        <w:jc w:val="both"/>
        <w:rPr>
          <w:rFonts w:ascii="Times New Roman" w:hAnsi="Times New Roman" w:eastAsia="Times New Roman"/>
          <w:b/>
          <w:bCs/>
          <w:sz w:val="24"/>
          <w:szCs w:val="24"/>
        </w:rPr>
      </w:pPr>
      <w:r>
        <w:rPr>
          <w:rFonts w:ascii="Times New Roman" w:hAnsi="Times New Roman" w:eastAsia="Times New Roman"/>
          <w:b/>
          <w:bCs/>
          <w:sz w:val="24"/>
          <w:szCs w:val="24"/>
        </w:rPr>
      </w:r>
    </w:p>
    <w:p>
      <w:pPr>
        <w:spacing w:after="0" w:line="240" w:lineRule="auto"/>
        <w:jc w:val="both"/>
        <w:rPr>
          <w:rFonts w:ascii="Times New Roman" w:hAnsi="Times New Roman" w:eastAsia="Times New Roman"/>
          <w:b/>
          <w:bCs/>
          <w:sz w:val="24"/>
          <w:szCs w:val="24"/>
        </w:rPr>
      </w:pPr>
      <w:r>
        <w:rPr>
          <w:rFonts w:ascii="Times New Roman" w:hAnsi="Times New Roman" w:eastAsia="Times New Roman"/>
          <w:b/>
          <w:bCs/>
          <w:sz w:val="24"/>
          <w:szCs w:val="24"/>
        </w:rPr>
      </w:r>
    </w:p>
    <w:p>
      <w:pPr>
        <w:spacing w:after="0" w:line="240" w:lineRule="auto"/>
        <w:jc w:val="both"/>
        <w:rPr>
          <w:rFonts w:ascii="Times New Roman" w:hAnsi="Times New Roman" w:eastAsia="Times New Roman"/>
          <w:b/>
          <w:bCs/>
          <w:sz w:val="24"/>
          <w:szCs w:val="24"/>
        </w:rPr>
      </w:pPr>
      <w:r>
        <w:rPr>
          <w:rFonts w:ascii="Times New Roman" w:hAnsi="Times New Roman" w:eastAsia="Times New Roman"/>
          <w:b/>
          <w:bCs/>
          <w:sz w:val="24"/>
          <w:szCs w:val="24"/>
        </w:rPr>
      </w:r>
    </w:p>
    <w:p>
      <w:pPr>
        <w:spacing w:after="0" w:line="240" w:lineRule="auto"/>
        <w:jc w:val="both"/>
        <w:rPr>
          <w:rFonts w:ascii="Times New Roman" w:hAnsi="Times New Roman" w:eastAsia="Times New Roman"/>
          <w:b/>
          <w:bCs/>
          <w:sz w:val="24"/>
          <w:szCs w:val="24"/>
        </w:rPr>
      </w:pPr>
      <w:r>
        <w:rPr>
          <w:rFonts w:ascii="Times New Roman" w:hAnsi="Times New Roman" w:eastAsia="Times New Roman"/>
          <w:b/>
          <w:bCs/>
          <w:sz w:val="24"/>
          <w:szCs w:val="24"/>
        </w:rPr>
      </w:r>
    </w:p>
    <w:p>
      <w:pPr>
        <w:spacing w:after="0" w:line="240" w:lineRule="auto"/>
        <w:jc w:val="both"/>
        <w:rPr>
          <w:rFonts w:ascii="Times New Roman" w:hAnsi="Times New Roman" w:eastAsia="Times New Roman"/>
          <w:b/>
          <w:bCs/>
          <w:sz w:val="24"/>
          <w:szCs w:val="24"/>
        </w:rPr>
      </w:pPr>
      <w:r>
        <w:rPr>
          <w:rFonts w:ascii="Times New Roman" w:hAnsi="Times New Roman" w:eastAsia="Times New Roman"/>
          <w:b/>
          <w:bCs/>
          <w:sz w:val="24"/>
          <w:szCs w:val="24"/>
        </w:rPr>
      </w:r>
    </w:p>
    <w:p>
      <w:pPr>
        <w:spacing w:after="0" w:line="240" w:lineRule="auto"/>
        <w:jc w:val="both"/>
        <w:rPr>
          <w:rFonts w:ascii="Times New Roman" w:hAnsi="Times New Roman" w:eastAsia="Times New Roman"/>
          <w:b/>
          <w:bCs/>
          <w:sz w:val="24"/>
          <w:szCs w:val="24"/>
        </w:rPr>
      </w:pPr>
      <w:r>
        <w:rPr>
          <w:rFonts w:ascii="Times New Roman" w:hAnsi="Times New Roman" w:eastAsia="Times New Roman"/>
          <w:b/>
          <w:bCs/>
          <w:sz w:val="24"/>
          <w:szCs w:val="24"/>
        </w:rPr>
      </w:r>
    </w:p>
    <w:p>
      <w:pPr>
        <w:spacing w:after="0" w:line="240" w:lineRule="auto"/>
        <w:jc w:val="both"/>
        <w:rPr>
          <w:rFonts w:ascii="Times New Roman" w:hAnsi="Times New Roman" w:eastAsia="Times New Roman"/>
          <w:b/>
          <w:bCs/>
          <w:sz w:val="24"/>
          <w:szCs w:val="24"/>
        </w:rPr>
      </w:pPr>
      <w:r>
        <w:rPr>
          <w:rFonts w:ascii="Times New Roman" w:hAnsi="Times New Roman" w:eastAsia="Times New Roman"/>
          <w:b/>
          <w:bCs/>
          <w:sz w:val="24"/>
          <w:szCs w:val="24"/>
        </w:rPr>
      </w:r>
    </w:p>
    <w:p>
      <w:pPr>
        <w:spacing w:after="0" w:line="240" w:lineRule="auto"/>
        <w:jc w:val="both"/>
        <w:rPr>
          <w:rFonts w:ascii="Times New Roman" w:hAnsi="Times New Roman" w:eastAsia="Times New Roman"/>
          <w:b/>
          <w:bCs/>
          <w:sz w:val="24"/>
          <w:szCs w:val="24"/>
        </w:rPr>
      </w:pPr>
      <w:r>
        <w:rPr>
          <w:rFonts w:ascii="Times New Roman" w:hAnsi="Times New Roman" w:eastAsia="Times New Roman"/>
          <w:b/>
          <w:bCs/>
          <w:sz w:val="24"/>
          <w:szCs w:val="24"/>
        </w:rPr>
      </w:r>
    </w:p>
    <w:p>
      <w:pPr>
        <w:spacing w:after="0" w:line="240" w:lineRule="auto"/>
        <w:jc w:val="both"/>
        <w:rPr>
          <w:rFonts w:ascii="Times New Roman" w:hAnsi="Times New Roman" w:eastAsia="Times New Roman"/>
          <w:b/>
          <w:bCs/>
          <w:sz w:val="24"/>
          <w:szCs w:val="24"/>
        </w:rPr>
      </w:pPr>
      <w:r>
        <w:rPr>
          <w:rFonts w:ascii="Times New Roman" w:hAnsi="Times New Roman" w:eastAsia="Times New Roman"/>
          <w:b/>
          <w:bCs/>
          <w:sz w:val="24"/>
          <w:szCs w:val="24"/>
        </w:rPr>
      </w:r>
    </w:p>
    <w:p>
      <w:pPr>
        <w:spacing w:after="0" w:line="240" w:lineRule="auto"/>
        <w:jc w:val="both"/>
        <w:rPr>
          <w:rFonts w:ascii="Times New Roman" w:hAnsi="Times New Roman" w:eastAsia="Times New Roman"/>
          <w:b/>
          <w:bCs/>
          <w:sz w:val="24"/>
          <w:szCs w:val="24"/>
        </w:rPr>
      </w:pPr>
      <w:r>
        <w:rPr>
          <w:rFonts w:ascii="Times New Roman" w:hAnsi="Times New Roman" w:eastAsia="Times New Roman"/>
          <w:b/>
          <w:bCs/>
          <w:sz w:val="24"/>
          <w:szCs w:val="24"/>
        </w:rPr>
      </w:r>
    </w:p>
    <w:p>
      <w:pPr>
        <w:spacing w:after="0" w:line="240" w:lineRule="auto"/>
        <w:jc w:val="both"/>
        <w:rPr>
          <w:rFonts w:ascii="Times New Roman" w:hAnsi="Times New Roman" w:eastAsia="Times New Roman"/>
          <w:b/>
          <w:bCs/>
          <w:sz w:val="24"/>
          <w:szCs w:val="24"/>
        </w:rPr>
      </w:pPr>
      <w:r>
        <w:rPr>
          <w:rFonts w:ascii="Times New Roman" w:hAnsi="Times New Roman" w:eastAsia="Times New Roman"/>
          <w:b/>
          <w:bCs/>
          <w:sz w:val="24"/>
          <w:szCs w:val="24"/>
        </w:rPr>
      </w:r>
    </w:p>
    <w:p>
      <w:pPr>
        <w:spacing w:after="0" w:line="240" w:lineRule="auto"/>
        <w:jc w:val="both"/>
        <w:rPr>
          <w:rFonts w:ascii="Times New Roman" w:hAnsi="Times New Roman" w:eastAsia="Times New Roman"/>
          <w:b/>
          <w:bCs/>
          <w:sz w:val="24"/>
          <w:szCs w:val="24"/>
        </w:rPr>
      </w:pPr>
      <w:r>
        <w:rPr>
          <w:rFonts w:ascii="Times New Roman" w:hAnsi="Times New Roman" w:eastAsia="Times New Roman"/>
          <w:b/>
          <w:bCs/>
          <w:sz w:val="24"/>
          <w:szCs w:val="24"/>
        </w:rPr>
      </w:r>
    </w:p>
    <w:p>
      <w:pPr>
        <w:spacing w:after="0" w:line="240" w:lineRule="auto"/>
        <w:jc w:val="both"/>
        <w:rPr>
          <w:rFonts w:ascii="Times New Roman" w:hAnsi="Times New Roman" w:eastAsia="Times New Roman"/>
          <w:b/>
          <w:bCs/>
          <w:sz w:val="24"/>
          <w:szCs w:val="24"/>
          <w:u w:color="auto" w:val="single"/>
        </w:rPr>
      </w:pPr>
      <w:r>
        <w:rPr>
          <w:rFonts w:ascii="Times New Roman" w:hAnsi="Times New Roman" w:eastAsia="Times New Roman"/>
          <w:b/>
          <w:bCs/>
          <w:sz w:val="24"/>
          <w:szCs w:val="24"/>
          <w:u w:color="auto" w:val="single"/>
        </w:rPr>
        <w:t>Az alábbi táblázat szemlélteti az étkeztetés szolgáltatásának megállapodással igénybe vett létszámát.</w:t>
      </w:r>
    </w:p>
    <w:p>
      <w:pPr>
        <w:spacing/>
        <w:jc w:val="both"/>
        <w:rPr>
          <w:rFonts w:ascii="Times New Roman" w:hAnsi="Times New Roman" w:eastAsia="Times New Roman"/>
          <w:b/>
          <w:bCs/>
          <w:sz w:val="24"/>
          <w:szCs w:val="24"/>
        </w:rPr>
      </w:pPr>
      <w:r>
        <w:rPr>
          <w:rFonts w:ascii="Times New Roman" w:hAnsi="Times New Roman" w:eastAsia="Times New Roman"/>
          <w:b/>
          <w:bCs/>
          <w:sz w:val="24"/>
          <w:szCs w:val="24"/>
        </w:rPr>
      </w:r>
    </w:p>
    <w:tbl>
      <w:tblPr>
        <w:name w:val="Táblázat1"/>
        <w:tabOrder w:val="0"/>
        <w:jc w:val="left"/>
        <w:tblInd w:w="0" w:type="dxa"/>
        <w:tblW w:w="9322" w:type="dxa"/>
      </w:tblPr>
      <w:tblGrid>
        <w:gridCol w:w="1980"/>
        <w:gridCol w:w="1956"/>
        <w:gridCol w:w="1559"/>
        <w:gridCol w:w="1134"/>
        <w:gridCol w:w="1276"/>
        <w:gridCol w:w="1417"/>
      </w:tblGrid>
      <w:tr>
        <w:trPr>
          <w:trHeight w:val="0" w:hRule="auto"/>
        </w:trPr>
        <w:tc>
          <w:tcPr>
            <w:tcW w:w="198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jc w:val="both"/>
              <w:rPr>
                <w:rFonts w:ascii="Times New Roman" w:hAnsi="Times New Roman" w:eastAsia="Times New Roman"/>
                <w:b/>
                <w:bCs/>
              </w:rPr>
            </w:pPr>
            <w:r>
              <w:rPr>
                <w:rFonts w:ascii="Times New Roman" w:hAnsi="Times New Roman" w:eastAsia="Times New Roman"/>
                <w:b/>
                <w:bCs/>
              </w:rPr>
              <w:t>Év, hónap</w:t>
            </w:r>
          </w:p>
        </w:tc>
        <w:tc>
          <w:tcPr>
            <w:tcW w:w="195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
                <w:bCs/>
              </w:rPr>
            </w:pPr>
            <w:r>
              <w:rPr>
                <w:rFonts w:ascii="Times New Roman" w:hAnsi="Times New Roman" w:eastAsia="Times New Roman"/>
                <w:b/>
                <w:bCs/>
              </w:rPr>
              <w:t>Megállapodások</w:t>
            </w:r>
          </w:p>
        </w:tc>
        <w:tc>
          <w:tcPr>
            <w:tcW w:w="1559"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
                <w:bCs/>
              </w:rPr>
            </w:pPr>
            <w:r>
              <w:rPr>
                <w:rFonts w:ascii="Times New Roman" w:hAnsi="Times New Roman" w:eastAsia="Times New Roman"/>
                <w:b/>
                <w:bCs/>
              </w:rPr>
              <w:t>Kiszállítással</w:t>
            </w:r>
          </w:p>
        </w:tc>
        <w:tc>
          <w:tcPr>
            <w:tcW w:w="1134"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
                <w:bCs/>
              </w:rPr>
            </w:pPr>
            <w:r>
              <w:rPr>
                <w:rFonts w:ascii="Times New Roman" w:hAnsi="Times New Roman" w:eastAsia="Times New Roman"/>
                <w:b/>
                <w:bCs/>
              </w:rPr>
              <w:t>Elvitellel</w:t>
            </w:r>
          </w:p>
        </w:tc>
        <w:tc>
          <w:tcPr>
            <w:tcW w:w="127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
                <w:bCs/>
              </w:rPr>
            </w:pPr>
            <w:r>
              <w:rPr>
                <w:rFonts w:ascii="Times New Roman" w:hAnsi="Times New Roman" w:eastAsia="Times New Roman"/>
                <w:b/>
                <w:bCs/>
              </w:rPr>
              <w:t>Helyben fogyasztva</w:t>
            </w:r>
          </w:p>
        </w:tc>
        <w:tc>
          <w:tcPr>
            <w:tcW w:w="1417"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
                <w:bCs/>
              </w:rPr>
            </w:pPr>
            <w:r>
              <w:rPr>
                <w:rFonts w:ascii="Times New Roman" w:hAnsi="Times New Roman" w:eastAsia="Times New Roman"/>
                <w:b/>
                <w:bCs/>
              </w:rPr>
              <w:t>Adagszám</w:t>
            </w:r>
          </w:p>
        </w:tc>
      </w:tr>
      <w:tr>
        <w:trPr>
          <w:trHeight w:val="0" w:hRule="auto"/>
        </w:trPr>
        <w:tc>
          <w:tcPr>
            <w:tcW w:w="198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jc w:val="both"/>
              <w:rPr>
                <w:rFonts w:ascii="Times New Roman" w:hAnsi="Times New Roman" w:eastAsia="Times New Roman"/>
                <w:bCs/>
                <w:sz w:val="24"/>
                <w:szCs w:val="24"/>
              </w:rPr>
            </w:pPr>
            <w:r>
              <w:rPr>
                <w:rFonts w:ascii="Times New Roman" w:hAnsi="Times New Roman" w:eastAsia="Times New Roman"/>
                <w:bCs/>
                <w:sz w:val="24"/>
                <w:szCs w:val="24"/>
              </w:rPr>
              <w:t>2017.október</w:t>
            </w:r>
          </w:p>
        </w:tc>
        <w:tc>
          <w:tcPr>
            <w:tcW w:w="195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18</w:t>
            </w:r>
          </w:p>
        </w:tc>
        <w:tc>
          <w:tcPr>
            <w:tcW w:w="1559"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10</w:t>
            </w:r>
          </w:p>
        </w:tc>
        <w:tc>
          <w:tcPr>
            <w:tcW w:w="1134"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8</w:t>
            </w:r>
          </w:p>
        </w:tc>
        <w:tc>
          <w:tcPr>
            <w:tcW w:w="127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r>
          </w:p>
        </w:tc>
        <w:tc>
          <w:tcPr>
            <w:tcW w:w="1417"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328</w:t>
            </w:r>
          </w:p>
        </w:tc>
      </w:tr>
      <w:tr>
        <w:trPr>
          <w:trHeight w:val="0" w:hRule="auto"/>
        </w:trPr>
        <w:tc>
          <w:tcPr>
            <w:tcW w:w="198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jc w:val="both"/>
              <w:rPr>
                <w:rFonts w:ascii="Times New Roman" w:hAnsi="Times New Roman" w:eastAsia="Times New Roman"/>
                <w:bCs/>
                <w:sz w:val="24"/>
                <w:szCs w:val="24"/>
              </w:rPr>
            </w:pPr>
            <w:r>
              <w:rPr>
                <w:rFonts w:ascii="Times New Roman" w:hAnsi="Times New Roman" w:eastAsia="Times New Roman"/>
                <w:bCs/>
                <w:sz w:val="24"/>
                <w:szCs w:val="24"/>
              </w:rPr>
              <w:t>2017. november</w:t>
            </w:r>
          </w:p>
        </w:tc>
        <w:tc>
          <w:tcPr>
            <w:tcW w:w="195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18</w:t>
            </w:r>
          </w:p>
        </w:tc>
        <w:tc>
          <w:tcPr>
            <w:tcW w:w="1559"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10</w:t>
            </w:r>
          </w:p>
        </w:tc>
        <w:tc>
          <w:tcPr>
            <w:tcW w:w="1134"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8</w:t>
            </w:r>
          </w:p>
        </w:tc>
        <w:tc>
          <w:tcPr>
            <w:tcW w:w="127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r>
          </w:p>
        </w:tc>
        <w:tc>
          <w:tcPr>
            <w:tcW w:w="1417"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320</w:t>
            </w:r>
          </w:p>
        </w:tc>
      </w:tr>
      <w:tr>
        <w:trPr>
          <w:trHeight w:val="0" w:hRule="auto"/>
        </w:trPr>
        <w:tc>
          <w:tcPr>
            <w:tcW w:w="198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jc w:val="both"/>
              <w:rPr>
                <w:rFonts w:ascii="Times New Roman" w:hAnsi="Times New Roman" w:eastAsia="Times New Roman"/>
                <w:bCs/>
                <w:sz w:val="24"/>
                <w:szCs w:val="24"/>
              </w:rPr>
            </w:pPr>
            <w:r>
              <w:rPr>
                <w:rFonts w:ascii="Times New Roman" w:hAnsi="Times New Roman" w:eastAsia="Times New Roman"/>
                <w:bCs/>
                <w:sz w:val="24"/>
                <w:szCs w:val="24"/>
              </w:rPr>
              <w:t>2017. december</w:t>
            </w:r>
          </w:p>
        </w:tc>
        <w:tc>
          <w:tcPr>
            <w:tcW w:w="195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17</w:t>
            </w:r>
          </w:p>
        </w:tc>
        <w:tc>
          <w:tcPr>
            <w:tcW w:w="1559"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10</w:t>
            </w:r>
          </w:p>
        </w:tc>
        <w:tc>
          <w:tcPr>
            <w:tcW w:w="1134"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7</w:t>
            </w:r>
          </w:p>
        </w:tc>
        <w:tc>
          <w:tcPr>
            <w:tcW w:w="127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r>
          </w:p>
        </w:tc>
        <w:tc>
          <w:tcPr>
            <w:tcW w:w="1417"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251</w:t>
            </w:r>
          </w:p>
        </w:tc>
      </w:tr>
      <w:tr>
        <w:trPr>
          <w:trHeight w:val="0" w:hRule="auto"/>
        </w:trPr>
        <w:tc>
          <w:tcPr>
            <w:tcW w:w="198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jc w:val="both"/>
              <w:rPr>
                <w:rFonts w:ascii="Times New Roman" w:hAnsi="Times New Roman" w:eastAsia="Times New Roman"/>
                <w:bCs/>
                <w:sz w:val="24"/>
                <w:szCs w:val="24"/>
              </w:rPr>
            </w:pPr>
            <w:r>
              <w:rPr>
                <w:rFonts w:ascii="Times New Roman" w:hAnsi="Times New Roman" w:eastAsia="Times New Roman"/>
                <w:bCs/>
                <w:sz w:val="24"/>
                <w:szCs w:val="24"/>
              </w:rPr>
              <w:t>2018. január</w:t>
            </w:r>
          </w:p>
        </w:tc>
        <w:tc>
          <w:tcPr>
            <w:tcW w:w="195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18</w:t>
            </w:r>
          </w:p>
        </w:tc>
        <w:tc>
          <w:tcPr>
            <w:tcW w:w="1559"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11</w:t>
            </w:r>
          </w:p>
        </w:tc>
        <w:tc>
          <w:tcPr>
            <w:tcW w:w="1134"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7</w:t>
            </w:r>
          </w:p>
        </w:tc>
        <w:tc>
          <w:tcPr>
            <w:tcW w:w="127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r>
          </w:p>
        </w:tc>
        <w:tc>
          <w:tcPr>
            <w:tcW w:w="1417"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360</w:t>
            </w:r>
          </w:p>
        </w:tc>
      </w:tr>
      <w:tr>
        <w:trPr>
          <w:trHeight w:val="0" w:hRule="auto"/>
        </w:trPr>
        <w:tc>
          <w:tcPr>
            <w:tcW w:w="198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jc w:val="both"/>
              <w:rPr>
                <w:rFonts w:ascii="Times New Roman" w:hAnsi="Times New Roman" w:eastAsia="Times New Roman"/>
                <w:bCs/>
                <w:sz w:val="24"/>
                <w:szCs w:val="24"/>
              </w:rPr>
            </w:pPr>
            <w:r>
              <w:rPr>
                <w:rFonts w:ascii="Times New Roman" w:hAnsi="Times New Roman" w:eastAsia="Times New Roman"/>
                <w:bCs/>
                <w:sz w:val="24"/>
                <w:szCs w:val="24"/>
              </w:rPr>
              <w:t>2018. február</w:t>
            </w:r>
          </w:p>
        </w:tc>
        <w:tc>
          <w:tcPr>
            <w:tcW w:w="195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25</w:t>
            </w:r>
          </w:p>
        </w:tc>
        <w:tc>
          <w:tcPr>
            <w:tcW w:w="1559"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12</w:t>
            </w:r>
          </w:p>
        </w:tc>
        <w:tc>
          <w:tcPr>
            <w:tcW w:w="1134"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8</w:t>
            </w:r>
          </w:p>
        </w:tc>
        <w:tc>
          <w:tcPr>
            <w:tcW w:w="127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5</w:t>
            </w:r>
          </w:p>
        </w:tc>
        <w:tc>
          <w:tcPr>
            <w:tcW w:w="1417"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419</w:t>
            </w:r>
          </w:p>
        </w:tc>
      </w:tr>
      <w:tr>
        <w:trPr>
          <w:trHeight w:val="0" w:hRule="auto"/>
        </w:trPr>
        <w:tc>
          <w:tcPr>
            <w:tcW w:w="198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jc w:val="both"/>
              <w:rPr>
                <w:rFonts w:ascii="Times New Roman" w:hAnsi="Times New Roman" w:eastAsia="Times New Roman"/>
                <w:bCs/>
                <w:sz w:val="24"/>
                <w:szCs w:val="24"/>
              </w:rPr>
            </w:pPr>
            <w:r>
              <w:rPr>
                <w:rFonts w:ascii="Times New Roman" w:hAnsi="Times New Roman" w:eastAsia="Times New Roman"/>
                <w:bCs/>
                <w:sz w:val="24"/>
                <w:szCs w:val="24"/>
              </w:rPr>
              <w:t>2018. március</w:t>
            </w:r>
          </w:p>
        </w:tc>
        <w:tc>
          <w:tcPr>
            <w:tcW w:w="195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25</w:t>
            </w:r>
          </w:p>
        </w:tc>
        <w:tc>
          <w:tcPr>
            <w:tcW w:w="1559"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12</w:t>
            </w:r>
          </w:p>
        </w:tc>
        <w:tc>
          <w:tcPr>
            <w:tcW w:w="1134"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8</w:t>
            </w:r>
          </w:p>
        </w:tc>
        <w:tc>
          <w:tcPr>
            <w:tcW w:w="127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5</w:t>
            </w:r>
          </w:p>
        </w:tc>
        <w:tc>
          <w:tcPr>
            <w:tcW w:w="1417"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389</w:t>
            </w:r>
          </w:p>
        </w:tc>
      </w:tr>
      <w:tr>
        <w:trPr>
          <w:trHeight w:val="0" w:hRule="auto"/>
        </w:trPr>
        <w:tc>
          <w:tcPr>
            <w:tcW w:w="198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jc w:val="both"/>
              <w:rPr>
                <w:rFonts w:ascii="Times New Roman" w:hAnsi="Times New Roman" w:eastAsia="Times New Roman"/>
                <w:bCs/>
                <w:sz w:val="24"/>
                <w:szCs w:val="24"/>
              </w:rPr>
            </w:pPr>
            <w:r>
              <w:rPr>
                <w:rFonts w:ascii="Times New Roman" w:hAnsi="Times New Roman" w:eastAsia="Times New Roman"/>
                <w:bCs/>
                <w:sz w:val="24"/>
                <w:szCs w:val="24"/>
              </w:rPr>
              <w:t>2018. április</w:t>
            </w:r>
          </w:p>
        </w:tc>
        <w:tc>
          <w:tcPr>
            <w:tcW w:w="195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24</w:t>
            </w:r>
          </w:p>
        </w:tc>
        <w:tc>
          <w:tcPr>
            <w:tcW w:w="1559"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11</w:t>
            </w:r>
          </w:p>
        </w:tc>
        <w:tc>
          <w:tcPr>
            <w:tcW w:w="1134"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8</w:t>
            </w:r>
          </w:p>
        </w:tc>
        <w:tc>
          <w:tcPr>
            <w:tcW w:w="127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5</w:t>
            </w:r>
          </w:p>
        </w:tc>
        <w:tc>
          <w:tcPr>
            <w:tcW w:w="1417"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368</w:t>
            </w:r>
          </w:p>
        </w:tc>
      </w:tr>
      <w:tr>
        <w:trPr>
          <w:trHeight w:val="0" w:hRule="auto"/>
        </w:trPr>
        <w:tc>
          <w:tcPr>
            <w:tcW w:w="198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jc w:val="both"/>
              <w:rPr>
                <w:rFonts w:ascii="Times New Roman" w:hAnsi="Times New Roman" w:eastAsia="Times New Roman"/>
                <w:bCs/>
                <w:sz w:val="24"/>
                <w:szCs w:val="24"/>
              </w:rPr>
            </w:pPr>
            <w:r>
              <w:rPr>
                <w:rFonts w:ascii="Times New Roman" w:hAnsi="Times New Roman" w:eastAsia="Times New Roman"/>
                <w:bCs/>
                <w:sz w:val="24"/>
                <w:szCs w:val="24"/>
              </w:rPr>
              <w:t>2018. május</w:t>
            </w:r>
          </w:p>
        </w:tc>
        <w:tc>
          <w:tcPr>
            <w:tcW w:w="195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24</w:t>
            </w:r>
          </w:p>
        </w:tc>
        <w:tc>
          <w:tcPr>
            <w:tcW w:w="1559"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11</w:t>
            </w:r>
          </w:p>
        </w:tc>
        <w:tc>
          <w:tcPr>
            <w:tcW w:w="1134"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8</w:t>
            </w:r>
          </w:p>
        </w:tc>
        <w:tc>
          <w:tcPr>
            <w:tcW w:w="127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5</w:t>
            </w:r>
          </w:p>
        </w:tc>
        <w:tc>
          <w:tcPr>
            <w:tcW w:w="1417"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415</w:t>
            </w:r>
          </w:p>
        </w:tc>
      </w:tr>
      <w:tr>
        <w:trPr>
          <w:trHeight w:val="0" w:hRule="auto"/>
        </w:trPr>
        <w:tc>
          <w:tcPr>
            <w:tcW w:w="198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jc w:val="both"/>
              <w:rPr>
                <w:rFonts w:ascii="Times New Roman" w:hAnsi="Times New Roman" w:eastAsia="Times New Roman"/>
                <w:bCs/>
                <w:sz w:val="24"/>
                <w:szCs w:val="24"/>
              </w:rPr>
            </w:pPr>
            <w:r>
              <w:rPr>
                <w:rFonts w:ascii="Times New Roman" w:hAnsi="Times New Roman" w:eastAsia="Times New Roman"/>
                <w:bCs/>
                <w:sz w:val="24"/>
                <w:szCs w:val="24"/>
              </w:rPr>
              <w:t>2018. június</w:t>
            </w:r>
          </w:p>
        </w:tc>
        <w:tc>
          <w:tcPr>
            <w:tcW w:w="195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25</w:t>
            </w:r>
          </w:p>
        </w:tc>
        <w:tc>
          <w:tcPr>
            <w:tcW w:w="1559"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10</w:t>
            </w:r>
          </w:p>
        </w:tc>
        <w:tc>
          <w:tcPr>
            <w:tcW w:w="1134"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9</w:t>
            </w:r>
          </w:p>
        </w:tc>
        <w:tc>
          <w:tcPr>
            <w:tcW w:w="127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6</w:t>
            </w:r>
          </w:p>
        </w:tc>
        <w:tc>
          <w:tcPr>
            <w:tcW w:w="1417"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441</w:t>
            </w:r>
          </w:p>
        </w:tc>
      </w:tr>
      <w:tr>
        <w:trPr>
          <w:trHeight w:val="0" w:hRule="auto"/>
        </w:trPr>
        <w:tc>
          <w:tcPr>
            <w:tcW w:w="198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jc w:val="both"/>
              <w:rPr>
                <w:rFonts w:ascii="Times New Roman" w:hAnsi="Times New Roman" w:eastAsia="Times New Roman"/>
                <w:bCs/>
                <w:sz w:val="24"/>
                <w:szCs w:val="24"/>
              </w:rPr>
            </w:pPr>
            <w:r>
              <w:rPr>
                <w:rFonts w:ascii="Times New Roman" w:hAnsi="Times New Roman" w:eastAsia="Times New Roman"/>
                <w:bCs/>
                <w:sz w:val="24"/>
                <w:szCs w:val="24"/>
              </w:rPr>
              <w:t>2018. július</w:t>
            </w:r>
          </w:p>
        </w:tc>
        <w:tc>
          <w:tcPr>
            <w:tcW w:w="195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26</w:t>
            </w:r>
          </w:p>
        </w:tc>
        <w:tc>
          <w:tcPr>
            <w:tcW w:w="1559"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10</w:t>
            </w:r>
          </w:p>
        </w:tc>
        <w:tc>
          <w:tcPr>
            <w:tcW w:w="1134"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10</w:t>
            </w:r>
          </w:p>
        </w:tc>
        <w:tc>
          <w:tcPr>
            <w:tcW w:w="127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6</w:t>
            </w:r>
          </w:p>
        </w:tc>
        <w:tc>
          <w:tcPr>
            <w:tcW w:w="1417"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434</w:t>
            </w:r>
          </w:p>
        </w:tc>
      </w:tr>
      <w:tr>
        <w:trPr>
          <w:trHeight w:val="0" w:hRule="auto"/>
        </w:trPr>
        <w:tc>
          <w:tcPr>
            <w:tcW w:w="198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jc w:val="both"/>
              <w:rPr>
                <w:rFonts w:ascii="Times New Roman" w:hAnsi="Times New Roman" w:eastAsia="Times New Roman"/>
                <w:bCs/>
                <w:sz w:val="24"/>
                <w:szCs w:val="24"/>
              </w:rPr>
            </w:pPr>
            <w:r>
              <w:rPr>
                <w:rFonts w:ascii="Times New Roman" w:hAnsi="Times New Roman" w:eastAsia="Times New Roman"/>
                <w:bCs/>
                <w:sz w:val="24"/>
                <w:szCs w:val="24"/>
              </w:rPr>
              <w:t>2018. augusztus</w:t>
            </w:r>
          </w:p>
        </w:tc>
        <w:tc>
          <w:tcPr>
            <w:tcW w:w="195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28</w:t>
            </w:r>
          </w:p>
        </w:tc>
        <w:tc>
          <w:tcPr>
            <w:tcW w:w="1559"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11</w:t>
            </w:r>
          </w:p>
        </w:tc>
        <w:tc>
          <w:tcPr>
            <w:tcW w:w="1134"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11</w:t>
            </w:r>
          </w:p>
        </w:tc>
        <w:tc>
          <w:tcPr>
            <w:tcW w:w="127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6</w:t>
            </w:r>
          </w:p>
        </w:tc>
        <w:tc>
          <w:tcPr>
            <w:tcW w:w="1417"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480</w:t>
            </w:r>
          </w:p>
        </w:tc>
      </w:tr>
      <w:tr>
        <w:trPr>
          <w:trHeight w:val="228" w:hRule="atLeast"/>
        </w:trPr>
        <w:tc>
          <w:tcPr>
            <w:tcW w:w="198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jc w:val="both"/>
              <w:rPr>
                <w:rFonts w:ascii="Times New Roman" w:hAnsi="Times New Roman" w:eastAsia="Times New Roman"/>
                <w:bCs/>
                <w:sz w:val="24"/>
                <w:szCs w:val="24"/>
              </w:rPr>
            </w:pPr>
            <w:r>
              <w:rPr>
                <w:rFonts w:ascii="Times New Roman" w:hAnsi="Times New Roman" w:eastAsia="Times New Roman"/>
                <w:bCs/>
                <w:sz w:val="24"/>
                <w:szCs w:val="24"/>
              </w:rPr>
              <w:t>2018. szeptember</w:t>
            </w:r>
          </w:p>
        </w:tc>
        <w:tc>
          <w:tcPr>
            <w:tcW w:w="195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29</w:t>
            </w:r>
          </w:p>
        </w:tc>
        <w:tc>
          <w:tcPr>
            <w:tcW w:w="1559"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11</w:t>
            </w:r>
          </w:p>
        </w:tc>
        <w:tc>
          <w:tcPr>
            <w:tcW w:w="1134"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11</w:t>
            </w:r>
          </w:p>
        </w:tc>
        <w:tc>
          <w:tcPr>
            <w:tcW w:w="127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7</w:t>
            </w:r>
          </w:p>
        </w:tc>
        <w:tc>
          <w:tcPr>
            <w:tcW w:w="1417"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477</w:t>
            </w:r>
          </w:p>
        </w:tc>
      </w:tr>
    </w:tbl>
    <w:p>
      <w:pPr>
        <w:spacing/>
        <w:jc w:val="both"/>
        <w:rPr>
          <w:rFonts w:ascii="Times New Roman" w:hAnsi="Times New Roman" w:eastAsia="Times New Roman"/>
          <w:b/>
          <w:bCs/>
          <w:sz w:val="24"/>
          <w:szCs w:val="24"/>
          <w:u w:color="auto" w:val="single"/>
        </w:rPr>
      </w:pPr>
      <w:r>
        <w:rPr>
          <w:rFonts w:ascii="Times New Roman" w:hAnsi="Times New Roman" w:eastAsia="Times New Roman"/>
          <w:b/>
          <w:bCs/>
          <w:sz w:val="24"/>
          <w:szCs w:val="24"/>
          <w:u w:color="auto" w:val="single"/>
        </w:rPr>
      </w:r>
    </w:p>
    <w:p>
      <w:pPr>
        <w:spacing w:after="0" w:line="240" w:lineRule="auto"/>
        <w:jc w:val="both"/>
        <w:rPr>
          <w:rFonts w:ascii="Times New Roman" w:hAnsi="Times New Roman" w:eastAsia="Times New Roman"/>
          <w:bCs/>
          <w:sz w:val="24"/>
          <w:szCs w:val="24"/>
          <w:lang w:eastAsia="hu-hu"/>
        </w:rPr>
      </w:pPr>
      <w:r>
        <w:rPr>
          <w:rFonts w:ascii="Times New Roman" w:hAnsi="Times New Roman" w:eastAsia="Times New Roman"/>
          <w:bCs/>
          <w:sz w:val="24"/>
          <w:szCs w:val="24"/>
          <w:lang w:eastAsia="hu-hu"/>
        </w:rPr>
        <w:t>A jelenlegi beszámolási időszakra jellemző, hogy fokozatosan emelkedett az igénybe vevők száma, ez nagy öröm számunkra. A településen több szolgáltató biztosít étkeztetést, a lakosság egyéni döntése, hogy mi alapján választ a különböző szolgáltatók közül.</w:t>
      </w:r>
    </w:p>
    <w:p>
      <w:pPr>
        <w:spacing w:after="0" w:line="240" w:lineRule="auto"/>
        <w:jc w:val="both"/>
        <w:rPr>
          <w:rFonts w:ascii="Times New Roman" w:hAnsi="Times New Roman" w:eastAsia="Times New Roman"/>
          <w:bCs/>
          <w:sz w:val="24"/>
          <w:szCs w:val="24"/>
          <w:lang w:eastAsia="hu-hu"/>
        </w:rPr>
      </w:pPr>
      <w:r>
        <w:rPr>
          <w:rFonts w:ascii="Times New Roman" w:hAnsi="Times New Roman" w:eastAsia="Times New Roman"/>
          <w:bCs/>
          <w:sz w:val="24"/>
          <w:szCs w:val="24"/>
          <w:lang w:eastAsia="hu-hu"/>
        </w:rPr>
      </w:r>
    </w:p>
    <w:p>
      <w:pPr>
        <w:spacing w:after="0" w:line="240" w:lineRule="auto"/>
        <w:jc w:val="both"/>
        <w:rPr>
          <w:rFonts w:ascii="Times New Roman" w:hAnsi="Times New Roman" w:eastAsia="Times New Roman"/>
          <w:bCs/>
          <w:sz w:val="24"/>
          <w:szCs w:val="24"/>
          <w:lang w:eastAsia="hu-hu"/>
        </w:rPr>
      </w:pPr>
      <w:r>
        <w:rPr>
          <w:rFonts w:ascii="Times New Roman" w:hAnsi="Times New Roman" w:eastAsia="Times New Roman"/>
          <w:bCs/>
          <w:sz w:val="24"/>
          <w:szCs w:val="24"/>
          <w:lang w:eastAsia="hu-hu"/>
        </w:rPr>
        <w:t xml:space="preserve">Szociális étkeztetésre külön személyzetünk nincs. Az étkezéssel kapcsolatos adminisztrációt a nappali ellátás kormányfunkción alkalmazott dolgozó látja el. Az intézmény kisegítő alkalmazottja végzi az ebéd kiszállítását, szabadságolás, vagy egyéb problémák idején, házi segítségnyújtásban dolgozó munkatárs látja el ezt a feladatot. </w:t>
      </w:r>
    </w:p>
    <w:p>
      <w:pPr>
        <w:spacing w:after="0" w:line="240" w:lineRule="auto"/>
        <w:jc w:val="both"/>
        <w:rPr>
          <w:rFonts w:ascii="Times New Roman" w:hAnsi="Times New Roman"/>
          <w:sz w:val="24"/>
          <w:szCs w:val="24"/>
        </w:rPr>
      </w:pPr>
      <w:r>
        <w:rPr>
          <w:rFonts w:ascii="Times New Roman" w:hAnsi="Times New Roman" w:eastAsia="Times New Roman"/>
          <w:bCs/>
          <w:sz w:val="24"/>
          <w:szCs w:val="24"/>
          <w:lang w:eastAsia="hu-hu"/>
        </w:rPr>
        <w:t>Abban az esetben, amikor a házi segítségnyújtást végző munkatárs szállítja ki az ebédet, akkor ez a házi segítségnyújtás gondozási óraszámainak rovására történik, mert ez naponta két órával rövidíti a házi segítségnyújtásra szánt időt.</w:t>
      </w:r>
      <w:r>
        <w:rPr>
          <w:rFonts w:ascii="Times New Roman" w:hAnsi="Times New Roman"/>
          <w:sz w:val="24"/>
          <w:szCs w:val="24"/>
        </w:rPr>
      </w:r>
    </w:p>
    <w:p>
      <w:pPr>
        <w:spacing w:after="0" w:line="240" w:lineRule="auto"/>
        <w:jc w:val="both"/>
        <w:rPr>
          <w:rFonts w:ascii="Times New Roman" w:hAnsi="Times New Roman"/>
          <w:sz w:val="24"/>
          <w:szCs w:val="24"/>
        </w:rPr>
      </w:pPr>
      <w:r>
        <w:rPr>
          <w:rFonts w:ascii="Times New Roman" w:hAnsi="Times New Roman"/>
          <w:sz w:val="24"/>
          <w:szCs w:val="24"/>
        </w:rPr>
      </w:r>
    </w:p>
    <w:p>
      <w:pPr>
        <w:spacing w:after="0" w:line="240" w:lineRule="auto"/>
        <w:jc w:val="both"/>
        <w:rPr>
          <w:rFonts w:ascii="Times New Roman" w:hAnsi="Times New Roman" w:eastAsia="Times New Roman"/>
          <w:b/>
          <w:bCs/>
          <w:sz w:val="24"/>
          <w:szCs w:val="24"/>
          <w:u w:color="auto" w:val="single"/>
        </w:rPr>
      </w:pPr>
      <w:r>
        <w:rPr>
          <w:rFonts w:ascii="Times New Roman" w:hAnsi="Times New Roman" w:eastAsia="Times New Roman"/>
          <w:b/>
          <w:bCs/>
          <w:sz w:val="24"/>
          <w:szCs w:val="24"/>
          <w:u w:color="auto" w:val="single"/>
        </w:rPr>
        <w:t>Házi segítségnyújtás</w:t>
      </w:r>
    </w:p>
    <w:p>
      <w:pPr>
        <w:spacing w:after="0" w:line="240" w:lineRule="auto"/>
        <w:jc w:val="both"/>
        <w:rPr>
          <w:rFonts w:ascii="Times New Roman" w:hAnsi="Times New Roman" w:eastAsia="Times New Roman"/>
          <w:b/>
          <w:bCs/>
          <w:sz w:val="24"/>
          <w:szCs w:val="24"/>
          <w:u w:color="auto" w:val="single"/>
        </w:rPr>
      </w:pPr>
      <w:r>
        <w:rPr>
          <w:rFonts w:ascii="Times New Roman" w:hAnsi="Times New Roman" w:eastAsia="Times New Roman"/>
          <w:b/>
          <w:bCs/>
          <w:sz w:val="24"/>
          <w:szCs w:val="24"/>
          <w:u w:color="auto" w:val="single"/>
        </w:rPr>
      </w:r>
    </w:p>
    <w:p>
      <w:pPr>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FFFFFF" tmshd="1677721856, 0, 16777215"/>
        <w:rPr>
          <w:rFonts w:ascii="Times New Roman" w:hAnsi="Times New Roman" w:eastAsia="Times New Roman"/>
          <w:color w:val="000000"/>
          <w:sz w:val="24"/>
          <w:szCs w:val="24"/>
        </w:rPr>
      </w:pPr>
      <w:r>
        <w:rPr>
          <w:rFonts w:ascii="Times New Roman" w:hAnsi="Times New Roman" w:eastAsia="Times New Roman"/>
          <w:color w:val="000000"/>
          <w:sz w:val="24"/>
          <w:szCs w:val="24"/>
        </w:rPr>
        <w:tab/>
        <w:t>Célja: olyan gondozás megteremtése, amely az igénybe vevő önálló életvitelének fenntartását – szükségleteinek megfelelően – lakásán, lakókörnyezetében biztosítja.</w:t>
      </w:r>
    </w:p>
    <w:p>
      <w:pPr>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FFFFFF" tmshd="1677721856, 0, 16777215"/>
        <w:rPr>
          <w:rFonts w:ascii="Times New Roman" w:hAnsi="Times New Roman" w:eastAsia="Times New Roman"/>
          <w:color w:val="000000"/>
          <w:sz w:val="24"/>
          <w:szCs w:val="24"/>
        </w:rPr>
      </w:pPr>
      <w:r>
        <w:rPr>
          <w:rFonts w:ascii="Times New Roman" w:hAnsi="Times New Roman" w:eastAsia="Times New Roman"/>
          <w:color w:val="000000"/>
          <w:sz w:val="24"/>
          <w:szCs w:val="24"/>
        </w:rPr>
      </w:r>
    </w:p>
    <w:p>
      <w:pPr>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FFFFFF" tmshd="1677721856, 0, 16777215"/>
        <w:rPr>
          <w:rFonts w:ascii="Times New Roman" w:hAnsi="Times New Roman" w:eastAsia="Times New Roman"/>
          <w:color w:val="000000"/>
          <w:sz w:val="24"/>
          <w:szCs w:val="24"/>
          <w:u w:color="auto" w:val="single"/>
        </w:rPr>
      </w:pPr>
      <w:r>
        <w:rPr>
          <w:rFonts w:ascii="Times New Roman" w:hAnsi="Times New Roman" w:eastAsia="Times New Roman"/>
          <w:color w:val="000000"/>
          <w:sz w:val="24"/>
          <w:szCs w:val="24"/>
          <w:u w:color="auto" w:val="single"/>
        </w:rPr>
        <w:t>Ellátottak köre:</w:t>
      </w:r>
    </w:p>
    <w:p>
      <w:pPr>
        <w:numPr>
          <w:ilvl w:val="0"/>
          <w:numId w:val="1"/>
        </w:numPr>
        <w:ind w:left="690" w:hanging="285"/>
        <w:spacing w:after="0" w:line="240" w:lineRule="auto"/>
        <w:jc w:val="both"/>
        <w:suppressAutoHyphens/>
        <w:hyphenationLines w:val="0"/>
        <w:tabs>
          <w:tab w:val="left" w:pos="72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FFFFFF" tmshd="1677721856, 0, 16777215"/>
        <w:rPr>
          <w:rFonts w:ascii="Times New Roman" w:hAnsi="Times New Roman" w:eastAsia="Times New Roman"/>
          <w:color w:val="000000"/>
          <w:sz w:val="24"/>
          <w:szCs w:val="24"/>
        </w:rPr>
      </w:pPr>
      <w:r>
        <w:rPr>
          <w:rFonts w:ascii="Times New Roman" w:hAnsi="Times New Roman" w:eastAsia="Times New Roman"/>
          <w:color w:val="000000"/>
          <w:sz w:val="24"/>
          <w:szCs w:val="24"/>
        </w:rPr>
        <w:t>azok az időskorú személyek, akik otthonukban önmaguk ellátására saját erőből nem képesek és róluk nem gondoskodnak,</w:t>
      </w:r>
    </w:p>
    <w:p>
      <w:pPr>
        <w:numPr>
          <w:ilvl w:val="0"/>
          <w:numId w:val="1"/>
        </w:numPr>
        <w:ind w:left="690" w:hanging="285"/>
        <w:spacing w:after="0" w:line="240" w:lineRule="auto"/>
        <w:jc w:val="both"/>
        <w:suppressAutoHyphens/>
        <w:hyphenationLines w:val="0"/>
        <w:tabs>
          <w:tab w:val="left" w:pos="72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FFFFFF" tmshd="1677721856, 0, 16777215"/>
        <w:rPr>
          <w:rFonts w:ascii="Times New Roman" w:hAnsi="Times New Roman" w:eastAsia="Times New Roman"/>
          <w:color w:val="000000"/>
          <w:sz w:val="24"/>
          <w:szCs w:val="24"/>
        </w:rPr>
      </w:pPr>
      <w:r>
        <w:rPr>
          <w:rFonts w:ascii="Times New Roman" w:hAnsi="Times New Roman" w:eastAsia="Times New Roman"/>
          <w:color w:val="000000"/>
          <w:sz w:val="24"/>
          <w:szCs w:val="24"/>
        </w:rPr>
        <w:t>azok a pszichiátriai- és szenvedélybetegek, valamint fogyatékos személyek, akik állapotukból adódóan az önálló életvitellel kapcsolatos feladataik ellátásában segítséget igényelnek, de önmaguk ellátására képesek,</w:t>
      </w:r>
    </w:p>
    <w:p>
      <w:pPr>
        <w:numPr>
          <w:ilvl w:val="0"/>
          <w:numId w:val="1"/>
        </w:numPr>
        <w:ind w:left="690" w:hanging="285"/>
        <w:spacing w:after="0" w:line="240" w:lineRule="auto"/>
        <w:jc w:val="both"/>
        <w:suppressAutoHyphens/>
        <w:hyphenationLines w:val="0"/>
        <w:tabs>
          <w:tab w:val="left" w:pos="72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FFFFFF" tmshd="1677721856, 0, 16777215"/>
        <w:rPr>
          <w:rFonts w:ascii="Times New Roman" w:hAnsi="Times New Roman" w:eastAsia="Times New Roman"/>
          <w:color w:val="000000"/>
          <w:sz w:val="24"/>
          <w:szCs w:val="24"/>
        </w:rPr>
      </w:pPr>
      <w:r>
        <w:rPr>
          <w:rFonts w:ascii="Times New Roman" w:hAnsi="Times New Roman" w:eastAsia="Times New Roman"/>
          <w:color w:val="000000"/>
          <w:sz w:val="24"/>
          <w:szCs w:val="24"/>
        </w:rPr>
        <w:t>azok az egészségi állapotuk miatt rászoruló személyek, akik ezt az ellátási formát igénylik,</w:t>
      </w:r>
    </w:p>
    <w:p>
      <w:pPr>
        <w:numPr>
          <w:ilvl w:val="0"/>
          <w:numId w:val="1"/>
        </w:numPr>
        <w:ind w:left="690" w:hanging="285"/>
        <w:spacing w:after="0" w:line="240" w:lineRule="auto"/>
        <w:jc w:val="both"/>
        <w:suppressAutoHyphens/>
        <w:hyphenationLines w:val="0"/>
        <w:tabs>
          <w:tab w:val="left" w:pos="720"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FFFFFF" tmshd="1677721856, 0, 16777215"/>
        <w:rPr>
          <w:rFonts w:ascii="Times New Roman" w:hAnsi="Times New Roman" w:eastAsia="Times New Roman"/>
          <w:color w:val="000000"/>
          <w:sz w:val="24"/>
          <w:szCs w:val="24"/>
        </w:rPr>
      </w:pPr>
      <w:r>
        <w:rPr>
          <w:rFonts w:ascii="Times New Roman" w:hAnsi="Times New Roman" w:eastAsia="Times New Roman"/>
          <w:color w:val="000000"/>
          <w:sz w:val="24"/>
          <w:szCs w:val="24"/>
        </w:rPr>
        <w:t>azok a személyek, akik a rehabilitációt követően a saját lakókörnyezetükbe való visszailleszkedés céljából támogatást igényelnek önálló életvitelük fenntartásához. </w:t>
      </w:r>
    </w:p>
    <w:p>
      <w:pPr>
        <w:ind w:left="405"/>
        <w:spacing w:after="0" w:line="240" w:lineRule="auto"/>
        <w:jc w:val="both"/>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FFFFFF" tmshd="1677721856, 0, 16777215"/>
        <w:rPr>
          <w:rFonts w:ascii="Times New Roman" w:hAnsi="Times New Roman" w:eastAsia="Times New Roman"/>
          <w:color w:val="000000"/>
          <w:sz w:val="24"/>
          <w:szCs w:val="24"/>
        </w:rPr>
      </w:pPr>
      <w:r>
        <w:rPr>
          <w:rFonts w:ascii="Times New Roman" w:hAnsi="Times New Roman" w:eastAsia="Times New Roman"/>
          <w:color w:val="000000"/>
          <w:sz w:val="24"/>
          <w:szCs w:val="24"/>
        </w:rPr>
      </w:r>
    </w:p>
    <w:p>
      <w:pPr>
        <w:spacing w:after="0" w:line="240" w:lineRule="auto"/>
        <w:jc w:val="both"/>
        <w:rPr>
          <w:rFonts w:ascii="Times New Roman" w:hAnsi="Times New Roman"/>
          <w:color w:val="000000"/>
          <w:sz w:val="24"/>
          <w:szCs w:val="24"/>
        </w:rPr>
      </w:pPr>
      <w:r>
        <w:rPr>
          <w:rFonts w:ascii="Times New Roman" w:hAnsi="Times New Roman"/>
          <w:color w:val="000000"/>
          <w:sz w:val="24"/>
          <w:szCs w:val="24"/>
        </w:rPr>
        <w:t>Minden esetben a szolgáltatás igénylése erre a célra készült kérelem beadásával történik, majd a kérelmező lakásán előgondozást végzünk, amikor is felmérjük az igénylő szükségleteit. A gondozási szükséglet felmérésének eredményéről értesítjük az igénylőt. A szolgáltatás igénybe vétele előtt megállapodás megkötésére kerül sor.</w:t>
      </w:r>
    </w:p>
    <w:p>
      <w:pPr>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FFFFFF" tmshd="1677721856, 0, 16777215"/>
        <w:rPr>
          <w:rFonts w:ascii="Times New Roman" w:hAnsi="Times New Roman"/>
          <w:color w:val="000000"/>
          <w:sz w:val="24"/>
          <w:szCs w:val="24"/>
          <w:shd w:val="clear" w:fill="ffffff"/>
        </w:rPr>
      </w:pPr>
      <w:r>
        <w:rPr>
          <w:rFonts w:ascii="Times New Roman" w:hAnsi="Times New Roman"/>
          <w:color w:val="000000"/>
          <w:sz w:val="24"/>
          <w:szCs w:val="24"/>
          <w:shd w:val="clear" w:fill="ffffff"/>
        </w:rPr>
      </w:r>
    </w:p>
    <w:p>
      <w:pPr>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FFFFFF" tmshd="1677721856, 0, 16777215"/>
        <w:rPr>
          <w:rFonts w:ascii="Times New Roman" w:hAnsi="Times New Roman"/>
          <w:color w:val="000000"/>
          <w:sz w:val="24"/>
          <w:szCs w:val="24"/>
          <w:shd w:val="clear" w:fill="ffffff"/>
        </w:rPr>
      </w:pPr>
      <w:r>
        <w:rPr>
          <w:rFonts w:ascii="Times New Roman" w:hAnsi="Times New Roman"/>
          <w:color w:val="000000"/>
          <w:sz w:val="24"/>
          <w:szCs w:val="24"/>
          <w:shd w:val="clear" w:fill="ffffff"/>
        </w:rPr>
        <w:t>Házi segítségnyújtás szolgáltatását az veheti igénybe, aki a 36/2007.(XII.22.)SZMM rendelet 3. számú melléklete szerinti értékelő adatlap mérőtáblája szerinti feltételeknek megfelel.</w:t>
      </w:r>
    </w:p>
    <w:p>
      <w:pPr>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FFFFFF" tmshd="1677721856, 0, 16777215"/>
        <w:rPr>
          <w:rFonts w:ascii="Times New Roman" w:hAnsi="Times New Roman"/>
          <w:color w:val="000000"/>
          <w:sz w:val="24"/>
          <w:szCs w:val="24"/>
          <w:shd w:val="clear" w:fill="ffffff"/>
        </w:rPr>
      </w:pPr>
      <w:r>
        <w:rPr>
          <w:rFonts w:ascii="Times New Roman" w:hAnsi="Times New Roman"/>
          <w:color w:val="000000"/>
          <w:sz w:val="24"/>
          <w:szCs w:val="24"/>
          <w:shd w:val="clear" w:fill="ffffff"/>
        </w:rPr>
      </w:r>
    </w:p>
    <w:p>
      <w:pPr>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FFFFFF" tmshd="1677721856, 0, 16777215"/>
        <w:rPr>
          <w:rFonts w:ascii="Times New Roman" w:hAnsi="Times New Roman"/>
          <w:color w:val="000000"/>
          <w:sz w:val="24"/>
          <w:szCs w:val="24"/>
          <w:shd w:val="clear" w:fill="ffffff"/>
        </w:rPr>
      </w:pPr>
      <w:r>
        <w:rPr>
          <w:rFonts w:ascii="Times New Roman" w:hAnsi="Times New Roman"/>
          <w:color w:val="000000"/>
          <w:sz w:val="24"/>
          <w:szCs w:val="24"/>
          <w:shd w:val="clear" w:fill="ffffff"/>
        </w:rPr>
        <w:t xml:space="preserve">Továbbá jogosultságot szerezhet a szolgáltatásra az a személy, aki a Gyszr. 3/A.§(1) bekezdés </w:t>
      </w:r>
    </w:p>
    <w:p>
      <w:pPr>
        <w:ind w:firstLine="240"/>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FFFFFF" tmshd="1677721856, 0, 16777215"/>
        <w:rPr>
          <w:rFonts w:ascii="Times New Roman" w:hAnsi="Times New Roman" w:eastAsia="Times New Roman"/>
          <w:color w:val="000000"/>
          <w:sz w:val="24"/>
          <w:szCs w:val="24"/>
          <w:lang w:eastAsia="hu-hu"/>
        </w:rPr>
      </w:pPr>
      <w:r>
        <w:rPr>
          <w:rFonts w:ascii="Times New Roman" w:hAnsi="Times New Roman" w:eastAsia="Times New Roman"/>
          <w:iCs/>
          <w:color w:val="000000"/>
          <w:sz w:val="24"/>
          <w:szCs w:val="24"/>
          <w:lang w:eastAsia="hu-hu"/>
        </w:rPr>
        <w:t xml:space="preserve">ba) </w:t>
      </w:r>
      <w:r>
        <w:rPr>
          <w:rFonts w:ascii="Times New Roman" w:hAnsi="Times New Roman" w:eastAsia="Times New Roman"/>
          <w:color w:val="000000"/>
          <w:sz w:val="24"/>
          <w:szCs w:val="24"/>
          <w:lang w:eastAsia="hu-hu"/>
        </w:rPr>
        <w:t>hatvanötödik életévét betöltötte és egyedül él,</w:t>
      </w:r>
    </w:p>
    <w:p>
      <w:pPr>
        <w:ind w:firstLine="240"/>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FFFFFF" tmshd="1677721856, 0, 16777215"/>
        <w:rPr>
          <w:rFonts w:ascii="Times New Roman" w:hAnsi="Times New Roman" w:eastAsia="Times New Roman"/>
          <w:color w:val="000000"/>
          <w:sz w:val="24"/>
          <w:szCs w:val="24"/>
          <w:lang w:eastAsia="hu-hu"/>
        </w:rPr>
      </w:pPr>
      <w:r>
        <w:rPr>
          <w:rFonts w:ascii="Times New Roman" w:hAnsi="Times New Roman" w:eastAsia="Times New Roman"/>
          <w:iCs/>
          <w:color w:val="000000"/>
          <w:sz w:val="24"/>
          <w:szCs w:val="24"/>
          <w:lang w:eastAsia="hu-hu"/>
        </w:rPr>
        <w:t xml:space="preserve">bb) </w:t>
      </w:r>
      <w:r>
        <w:rPr>
          <w:rFonts w:ascii="Times New Roman" w:hAnsi="Times New Roman" w:eastAsia="Times New Roman"/>
          <w:color w:val="000000"/>
          <w:sz w:val="24"/>
          <w:szCs w:val="24"/>
          <w:lang w:eastAsia="hu-hu"/>
        </w:rPr>
        <w:t>hetvenedik életévét betöltötte és lakóhelye közműves vízellátás vagy fűtés nélküli, vagy</w:t>
      </w:r>
    </w:p>
    <w:p>
      <w:pPr>
        <w:ind w:firstLine="240"/>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FFFFFF" tmshd="1677721856, 0, 16777215"/>
        <w:rPr>
          <w:rFonts w:ascii="Times New Roman" w:hAnsi="Times New Roman" w:eastAsia="Times New Roman"/>
          <w:color w:val="000000"/>
          <w:sz w:val="24"/>
          <w:szCs w:val="24"/>
          <w:lang w:eastAsia="hu-hu"/>
        </w:rPr>
      </w:pPr>
      <w:r>
        <w:rPr>
          <w:rFonts w:ascii="Times New Roman" w:hAnsi="Times New Roman" w:eastAsia="Times New Roman"/>
          <w:iCs/>
          <w:color w:val="000000"/>
          <w:sz w:val="24"/>
          <w:szCs w:val="24"/>
          <w:lang w:eastAsia="hu-hu"/>
        </w:rPr>
        <w:t xml:space="preserve">bc) </w:t>
      </w:r>
      <w:r>
        <w:rPr>
          <w:rFonts w:ascii="Times New Roman" w:hAnsi="Times New Roman" w:eastAsia="Times New Roman"/>
          <w:color w:val="000000"/>
          <w:sz w:val="24"/>
          <w:szCs w:val="24"/>
          <w:lang w:eastAsia="hu-hu"/>
        </w:rPr>
        <w:t>hetvenötödik életévét betöltötte.</w:t>
      </w:r>
    </w:p>
    <w:p>
      <w:pPr>
        <w:ind w:left="142" w:firstLine="425"/>
        <w:spacing w:after="0" w:line="240" w:lineRule="auto"/>
        <w:jc w:val="both"/>
        <w:rPr>
          <w:rFonts w:ascii="Times New Roman" w:hAnsi="Times New Roman"/>
          <w:color w:val="000000"/>
          <w:sz w:val="24"/>
          <w:szCs w:val="24"/>
        </w:rPr>
      </w:pPr>
      <w:r>
        <w:rPr>
          <w:rFonts w:ascii="Times New Roman" w:hAnsi="Times New Roman"/>
          <w:color w:val="000000"/>
          <w:sz w:val="24"/>
          <w:szCs w:val="24"/>
        </w:rPr>
        <w:t>valamelyik pontjának megfelel.</w:t>
      </w:r>
    </w:p>
    <w:p>
      <w:pPr>
        <w:spacing w:after="0" w:line="240" w:lineRule="auto"/>
        <w:jc w:val="both"/>
        <w:suppressAutoHyphens/>
        <w:hyphenationLines w:val="0"/>
        <w:rPr>
          <w:rFonts w:ascii="Times New Roman" w:hAnsi="Times New Roman" w:eastAsia="Times New Roman"/>
          <w:b/>
          <w:color w:val="000000"/>
          <w:sz w:val="24"/>
          <w:szCs w:val="24"/>
          <w:u w:color="auto" w:val="single"/>
          <w:lang w:eastAsia="zh-cn"/>
        </w:rPr>
      </w:pPr>
      <w:r>
        <w:rPr>
          <w:rFonts w:ascii="Times New Roman" w:hAnsi="Times New Roman" w:eastAsia="Times New Roman"/>
          <w:b/>
          <w:color w:val="000000"/>
          <w:sz w:val="24"/>
          <w:szCs w:val="24"/>
          <w:u w:color="auto" w:val="single"/>
          <w:lang w:eastAsia="zh-cn"/>
        </w:rPr>
      </w:r>
    </w:p>
    <w:p>
      <w:pPr>
        <w:ind w:left="284"/>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FFFFFF" tmshd="1677721856, 0, 16777215"/>
        <w:rPr>
          <w:rFonts w:ascii="Times New Roman" w:hAnsi="Times New Roman" w:eastAsia="Times New Roman"/>
          <w:color w:val="000000"/>
          <w:sz w:val="24"/>
          <w:szCs w:val="24"/>
          <w:lang w:eastAsia="hu-hu"/>
        </w:rPr>
      </w:pPr>
      <w:r>
        <w:rPr>
          <w:rFonts w:ascii="Times New Roman" w:hAnsi="Times New Roman" w:eastAsia="Times New Roman"/>
          <w:color w:val="000000"/>
          <w:sz w:val="24"/>
          <w:szCs w:val="24"/>
          <w:lang w:eastAsia="hu-hu"/>
        </w:rPr>
        <w:t>Házi segítségnyújtás keretében szociális segítést és/vagy személyi gondozást kell nyújtani.</w:t>
      </w:r>
    </w:p>
    <w:p>
      <w:pPr>
        <w:numPr>
          <w:ilvl w:val="0"/>
          <w:numId w:val="8"/>
        </w:numPr>
        <w:ind w:left="960" w:hanging="360"/>
        <w:spacing w:after="0" w:line="240" w:lineRule="auto"/>
        <w:jc w:val="both"/>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FFFFFF" tmshd="1677721856, 0, 16777215"/>
        <w:rPr>
          <w:rFonts w:ascii="Times New Roman" w:hAnsi="Times New Roman" w:eastAsia="Times New Roman"/>
          <w:color w:val="000000"/>
          <w:sz w:val="24"/>
          <w:szCs w:val="24"/>
          <w:lang w:eastAsia="hu-hu"/>
        </w:rPr>
      </w:pPr>
      <w:r>
        <w:rPr>
          <w:rFonts w:ascii="Times New Roman" w:hAnsi="Times New Roman" w:eastAsia="Times New Roman"/>
          <w:color w:val="000000"/>
          <w:sz w:val="24"/>
          <w:szCs w:val="24"/>
          <w:lang w:eastAsia="hu-hu"/>
        </w:rPr>
        <w:t>Szociális segítés keretében biztosítani kell</w:t>
      </w:r>
    </w:p>
    <w:p>
      <w:pPr>
        <w:ind w:left="1134"/>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FFFFFF" tmshd="1677721856, 0, 16777215"/>
        <w:rPr>
          <w:rFonts w:ascii="Times New Roman" w:hAnsi="Times New Roman" w:eastAsia="Times New Roman"/>
          <w:color w:val="000000"/>
          <w:sz w:val="24"/>
          <w:szCs w:val="24"/>
          <w:lang w:eastAsia="hu-hu"/>
        </w:rPr>
      </w:pPr>
      <w:r>
        <w:rPr>
          <w:rFonts w:ascii="Times New Roman" w:hAnsi="Times New Roman" w:eastAsia="Times New Roman"/>
          <w:i/>
          <w:iCs/>
          <w:color w:val="000000"/>
          <w:sz w:val="24"/>
          <w:szCs w:val="24"/>
          <w:lang w:eastAsia="hu-hu"/>
        </w:rPr>
        <w:t xml:space="preserve">a) </w:t>
      </w:r>
      <w:r>
        <w:rPr>
          <w:rFonts w:ascii="Times New Roman" w:hAnsi="Times New Roman" w:eastAsia="Times New Roman"/>
          <w:color w:val="000000"/>
          <w:sz w:val="24"/>
          <w:szCs w:val="24"/>
          <w:lang w:eastAsia="hu-hu"/>
        </w:rPr>
        <w:t>a lakókörnyezeti higiénia megtartásában való közreműködést,</w:t>
      </w:r>
    </w:p>
    <w:p>
      <w:pPr>
        <w:ind w:left="1134"/>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FFFFFF" tmshd="1677721856, 0, 16777215"/>
        <w:rPr>
          <w:rFonts w:ascii="Times New Roman" w:hAnsi="Times New Roman" w:eastAsia="Times New Roman"/>
          <w:color w:val="000000"/>
          <w:sz w:val="24"/>
          <w:szCs w:val="24"/>
          <w:lang w:eastAsia="hu-hu"/>
        </w:rPr>
      </w:pPr>
      <w:r>
        <w:rPr>
          <w:rFonts w:ascii="Times New Roman" w:hAnsi="Times New Roman" w:eastAsia="Times New Roman"/>
          <w:i/>
          <w:iCs/>
          <w:color w:val="000000"/>
          <w:sz w:val="24"/>
          <w:szCs w:val="24"/>
          <w:lang w:eastAsia="hu-hu"/>
        </w:rPr>
        <w:t xml:space="preserve">b) </w:t>
      </w:r>
      <w:r>
        <w:rPr>
          <w:rFonts w:ascii="Times New Roman" w:hAnsi="Times New Roman" w:eastAsia="Times New Roman"/>
          <w:color w:val="000000"/>
          <w:sz w:val="24"/>
          <w:szCs w:val="24"/>
          <w:lang w:eastAsia="hu-hu"/>
        </w:rPr>
        <w:t>a háztartási tevékenységben való közreműködést,</w:t>
      </w:r>
    </w:p>
    <w:p>
      <w:pPr>
        <w:ind w:left="1418" w:hanging="284"/>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FFFFFF" tmshd="1677721856, 0, 16777215"/>
        <w:rPr>
          <w:rFonts w:ascii="Times New Roman" w:hAnsi="Times New Roman" w:eastAsia="Times New Roman"/>
          <w:color w:val="000000"/>
          <w:sz w:val="24"/>
          <w:szCs w:val="24"/>
          <w:lang w:eastAsia="hu-hu"/>
        </w:rPr>
      </w:pPr>
      <w:r>
        <w:rPr>
          <w:rFonts w:ascii="Times New Roman" w:hAnsi="Times New Roman" w:eastAsia="Times New Roman"/>
          <w:i/>
          <w:iCs/>
          <w:color w:val="000000"/>
          <w:sz w:val="24"/>
          <w:szCs w:val="24"/>
          <w:lang w:eastAsia="hu-hu"/>
        </w:rPr>
        <w:t xml:space="preserve">c) </w:t>
      </w:r>
      <w:r>
        <w:rPr>
          <w:rFonts w:ascii="Times New Roman" w:hAnsi="Times New Roman" w:eastAsia="Times New Roman"/>
          <w:color w:val="000000"/>
          <w:sz w:val="24"/>
          <w:szCs w:val="24"/>
          <w:lang w:eastAsia="hu-hu"/>
        </w:rPr>
        <w:t>a veszélyhelyzetek kialakulásának megelőzésében és a kialakult veszélyhelyzet elhárításában történő segítségnyújtást,</w:t>
      </w:r>
    </w:p>
    <w:p>
      <w:pPr>
        <w:ind w:left="1418" w:hanging="284"/>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FFFFFF" tmshd="1677721856, 0, 16777215"/>
        <w:rPr>
          <w:rFonts w:ascii="Times New Roman" w:hAnsi="Times New Roman" w:eastAsia="Times New Roman"/>
          <w:color w:val="000000"/>
          <w:sz w:val="24"/>
          <w:szCs w:val="24"/>
          <w:lang w:eastAsia="hu-hu"/>
        </w:rPr>
      </w:pPr>
      <w:r>
        <w:rPr>
          <w:rFonts w:ascii="Times New Roman" w:hAnsi="Times New Roman" w:eastAsia="Times New Roman"/>
          <w:i/>
          <w:iCs/>
          <w:color w:val="000000"/>
          <w:sz w:val="24"/>
          <w:szCs w:val="24"/>
          <w:lang w:eastAsia="hu-hu"/>
        </w:rPr>
        <w:t>d)</w:t>
      </w:r>
      <w:r>
        <w:rPr>
          <w:rFonts w:ascii="Times New Roman" w:hAnsi="Times New Roman" w:eastAsia="Times New Roman"/>
          <w:color w:val="000000"/>
          <w:sz w:val="24"/>
          <w:szCs w:val="24"/>
          <w:lang w:eastAsia="hu-hu"/>
        </w:rPr>
        <w:t>szükség esetén a bentlakásos szociális intézménybe történő beköltözés segítését.</w:t>
      </w:r>
    </w:p>
    <w:p>
      <w:pPr>
        <w:numPr>
          <w:ilvl w:val="0"/>
          <w:numId w:val="8"/>
        </w:numPr>
        <w:ind w:left="960" w:hanging="360"/>
        <w:spacing w:after="0" w:line="240" w:lineRule="auto"/>
        <w:jc w:val="both"/>
        <w:suppressAutoHyphens/>
        <w:hyphenationLines w:val="0"/>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FFFFFF" tmshd="1677721856, 0, 16777215"/>
        <w:rPr>
          <w:rFonts w:ascii="Times New Roman" w:hAnsi="Times New Roman" w:eastAsia="Times New Roman"/>
          <w:color w:val="000000"/>
          <w:sz w:val="24"/>
          <w:szCs w:val="24"/>
          <w:lang w:eastAsia="hu-hu"/>
        </w:rPr>
      </w:pPr>
      <w:r>
        <w:rPr>
          <w:rFonts w:ascii="Times New Roman" w:hAnsi="Times New Roman" w:eastAsia="Times New Roman"/>
          <w:color w:val="000000"/>
          <w:sz w:val="24"/>
          <w:szCs w:val="24"/>
          <w:lang w:eastAsia="hu-hu"/>
        </w:rPr>
        <w:t>Személyi gondozás keretében biztosítani kell</w:t>
      </w:r>
    </w:p>
    <w:p>
      <w:pPr>
        <w:ind w:left="1560" w:hanging="426"/>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FFFFFF" tmshd="1677721856, 0, 16777215"/>
        <w:rPr>
          <w:rFonts w:ascii="Times New Roman" w:hAnsi="Times New Roman" w:eastAsia="Times New Roman"/>
          <w:color w:val="000000"/>
          <w:sz w:val="24"/>
          <w:szCs w:val="24"/>
          <w:lang w:eastAsia="hu-hu"/>
        </w:rPr>
      </w:pPr>
      <w:r>
        <w:rPr>
          <w:rFonts w:ascii="Times New Roman" w:hAnsi="Times New Roman" w:eastAsia="Times New Roman"/>
          <w:i/>
          <w:iCs/>
          <w:color w:val="000000"/>
          <w:sz w:val="24"/>
          <w:szCs w:val="24"/>
          <w:lang w:eastAsia="hu-hu"/>
        </w:rPr>
        <w:t xml:space="preserve">a) </w:t>
      </w:r>
      <w:r>
        <w:rPr>
          <w:rFonts w:ascii="Times New Roman" w:hAnsi="Times New Roman" w:eastAsia="Times New Roman"/>
          <w:color w:val="000000"/>
          <w:sz w:val="24"/>
          <w:szCs w:val="24"/>
          <w:lang w:eastAsia="hu-hu"/>
        </w:rPr>
        <w:t>az ellátást igénybe vevővel a segítő kapcsolat kialakítását és fenntartását,</w:t>
      </w:r>
    </w:p>
    <w:p>
      <w:pPr>
        <w:ind w:left="1560" w:hanging="426"/>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FFFFFF" tmshd="1677721856, 0, 16777215"/>
        <w:rPr>
          <w:rFonts w:ascii="Times New Roman" w:hAnsi="Times New Roman" w:eastAsia="Times New Roman"/>
          <w:color w:val="000000"/>
          <w:sz w:val="24"/>
          <w:szCs w:val="24"/>
          <w:lang w:eastAsia="hu-hu"/>
        </w:rPr>
      </w:pPr>
      <w:r>
        <w:rPr>
          <w:rFonts w:ascii="Times New Roman" w:hAnsi="Times New Roman" w:eastAsia="Times New Roman"/>
          <w:i/>
          <w:iCs/>
          <w:color w:val="000000"/>
          <w:sz w:val="24"/>
          <w:szCs w:val="24"/>
          <w:lang w:eastAsia="hu-hu"/>
        </w:rPr>
        <w:t xml:space="preserve">b) </w:t>
      </w:r>
      <w:r>
        <w:rPr>
          <w:rFonts w:ascii="Times New Roman" w:hAnsi="Times New Roman" w:eastAsia="Times New Roman"/>
          <w:color w:val="000000"/>
          <w:sz w:val="24"/>
          <w:szCs w:val="24"/>
          <w:lang w:eastAsia="hu-hu"/>
        </w:rPr>
        <w:t>a gondozási és ápolási feladatok elvégzését,</w:t>
      </w:r>
    </w:p>
    <w:p>
      <w:pPr>
        <w:ind w:left="1560" w:hanging="426"/>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FFFFFF" tmshd="1677721856, 0, 16777215"/>
        <w:rPr>
          <w:rFonts w:ascii="Times New Roman" w:hAnsi="Times New Roman" w:eastAsia="Times New Roman"/>
          <w:color w:val="000000"/>
          <w:sz w:val="24"/>
          <w:szCs w:val="24"/>
          <w:lang w:eastAsia="hu-hu"/>
        </w:rPr>
      </w:pPr>
      <w:r>
        <w:rPr>
          <w:rFonts w:ascii="Times New Roman" w:hAnsi="Times New Roman" w:eastAsia="Times New Roman"/>
          <w:i/>
          <w:iCs/>
          <w:color w:val="000000"/>
          <w:sz w:val="24"/>
          <w:szCs w:val="24"/>
          <w:lang w:eastAsia="hu-hu"/>
        </w:rPr>
        <w:t xml:space="preserve">c) </w:t>
      </w:r>
      <w:r>
        <w:rPr>
          <w:rFonts w:ascii="Times New Roman" w:hAnsi="Times New Roman" w:eastAsia="Times New Roman"/>
          <w:color w:val="000000"/>
          <w:sz w:val="24"/>
          <w:szCs w:val="24"/>
          <w:lang w:eastAsia="hu-hu"/>
        </w:rPr>
        <w:t>a szociális segítés szerinti feladatokat.</w:t>
      </w:r>
    </w:p>
    <w:p>
      <w:pPr>
        <w:spacing w:after="0" w:line="240" w:lineRule="auto"/>
        <w:jc w:val="both"/>
        <w:rPr>
          <w:rFonts w:ascii="Times New Roman" w:hAnsi="Times New Roman"/>
          <w:sz w:val="24"/>
          <w:szCs w:val="24"/>
          <w:u w:color="auto" w:val="single"/>
        </w:rPr>
      </w:pPr>
      <w:r>
        <w:rPr>
          <w:rFonts w:ascii="Times New Roman" w:hAnsi="Times New Roman"/>
          <w:sz w:val="24"/>
          <w:szCs w:val="24"/>
          <w:u w:color="auto" w:val="single"/>
        </w:rPr>
      </w:r>
    </w:p>
    <w:p>
      <w:pPr>
        <w:spacing w:after="0" w:line="240" w:lineRule="auto"/>
        <w:jc w:val="both"/>
        <w:rPr>
          <w:rFonts w:ascii="Times New Roman" w:hAnsi="Times New Roman"/>
          <w:sz w:val="24"/>
          <w:szCs w:val="24"/>
          <w:u w:color="auto" w:val="single"/>
        </w:rPr>
      </w:pPr>
      <w:r>
        <w:rPr>
          <w:rFonts w:ascii="Times New Roman" w:hAnsi="Times New Roman"/>
          <w:sz w:val="24"/>
          <w:szCs w:val="24"/>
          <w:u w:color="auto" w:val="single"/>
        </w:rPr>
        <w:t xml:space="preserve">Leginkább igényelt szolgáltatások a következők: </w:t>
      </w:r>
    </w:p>
    <w:p>
      <w:pPr>
        <w:ind w:left="675" w:firstLine="30"/>
        <w:spacing w:after="0" w:line="240" w:lineRule="auto"/>
        <w:jc w:val="both"/>
        <w:rPr>
          <w:rFonts w:ascii="Times New Roman" w:hAnsi="Times New Roman"/>
          <w:sz w:val="24"/>
          <w:szCs w:val="24"/>
        </w:rPr>
      </w:pPr>
      <w:r>
        <w:rPr>
          <w:rFonts w:ascii="Times New Roman" w:hAnsi="Times New Roman"/>
          <w:sz w:val="24"/>
          <w:szCs w:val="24"/>
        </w:rPr>
        <w:t>Bevásárlás, gyógyszeríratás és kiváltás, vérnyomás mérése, vércukorszint mérése, fürdetés, takarítás, mosás, mosogatás, vasalás, csekkek feladása, ágyazás, ágyneműcsere, gyógyszeradagolás, egyéb ügyintézés. Ezen kívül eseti jelleggel: injekciózás, pelenkázás, sebek ellátása.</w:t>
      </w:r>
    </w:p>
    <w:p>
      <w:pPr>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FFFFFF" tmshd="1677721856, 0, 16777215"/>
        <w:rPr>
          <w:rFonts w:ascii="Times New Roman" w:hAnsi="Times New Roman" w:eastAsia="Times New Roman"/>
          <w:sz w:val="24"/>
          <w:szCs w:val="24"/>
        </w:rPr>
      </w:pPr>
      <w:r>
        <w:rPr>
          <w:rFonts w:ascii="Times New Roman" w:hAnsi="Times New Roman" w:eastAsia="Times New Roman"/>
          <w:sz w:val="24"/>
          <w:szCs w:val="24"/>
        </w:rPr>
      </w:r>
    </w:p>
    <w:p>
      <w:pPr>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FFFFFF" tmshd="1677721856, 0, 16777215"/>
        <w:rPr>
          <w:rFonts w:ascii="Times New Roman" w:hAnsi="Times New Roman" w:eastAsia="Times New Roman"/>
          <w:color w:val="000000"/>
          <w:sz w:val="24"/>
          <w:szCs w:val="24"/>
          <w:shd w:val="clear" w:fill="ffffff"/>
        </w:rPr>
      </w:pPr>
      <w:r>
        <w:rPr>
          <w:rFonts w:ascii="Times New Roman" w:hAnsi="Times New Roman" w:eastAsia="Times New Roman"/>
          <w:color w:val="000000"/>
          <w:sz w:val="24"/>
          <w:szCs w:val="24"/>
          <w:shd w:val="clear" w:fill="ffffff"/>
        </w:rPr>
        <w:t>A gondozónők munkájuk során együttműködnek az egészségügyi, illetve a szakellátást nyújtó intézményekkel.</w:t>
      </w:r>
    </w:p>
    <w:p>
      <w:pPr>
        <w:spacing w:after="0" w:line="240" w:lineRule="auto"/>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FFFFFF" tmshd="1677721856, 0, 16777215"/>
        <w:rPr>
          <w:rFonts w:ascii="Times New Roman" w:hAnsi="Times New Roman" w:eastAsia="Times New Roman"/>
          <w:color w:val="000000"/>
          <w:sz w:val="24"/>
          <w:szCs w:val="24"/>
          <w:shd w:val="clear" w:fill="ffffff"/>
        </w:rPr>
      </w:pPr>
      <w:r>
        <w:rPr>
          <w:rFonts w:ascii="Times New Roman" w:hAnsi="Times New Roman" w:eastAsia="Times New Roman"/>
          <w:color w:val="000000"/>
          <w:sz w:val="24"/>
          <w:szCs w:val="24"/>
          <w:shd w:val="clear" w:fill="ffffff"/>
        </w:rPr>
      </w:r>
    </w:p>
    <w:p>
      <w:pPr>
        <w:spacing w:after="0" w:line="240" w:lineRule="auto"/>
        <w:jc w:val="both"/>
        <w:rPr>
          <w:rFonts w:ascii="Times New Roman" w:hAnsi="Times New Roman" w:eastAsia="Times New Roman"/>
          <w:sz w:val="24"/>
          <w:szCs w:val="24"/>
        </w:rPr>
      </w:pPr>
      <w:r>
        <w:rPr>
          <w:rFonts w:ascii="Times New Roman" w:hAnsi="Times New Roman" w:eastAsia="Times New Roman"/>
          <w:sz w:val="24"/>
          <w:szCs w:val="24"/>
        </w:rPr>
        <w:t xml:space="preserve">A házi segítségnyújtás engedélyezett létszáma </w:t>
        <w:tab/>
        <w:t>27 fő.</w:t>
      </w:r>
    </w:p>
    <w:p>
      <w:pPr>
        <w:spacing w:after="0" w:line="240" w:lineRule="auto"/>
        <w:jc w:val="both"/>
        <w:rPr>
          <w:rFonts w:ascii="Times New Roman" w:hAnsi="Times New Roman" w:eastAsia="Times New Roman"/>
          <w:sz w:val="24"/>
          <w:szCs w:val="24"/>
        </w:rPr>
      </w:pPr>
      <w:r>
        <w:rPr>
          <w:rFonts w:ascii="Times New Roman" w:hAnsi="Times New Roman" w:eastAsia="Times New Roman"/>
          <w:sz w:val="24"/>
          <w:szCs w:val="24"/>
        </w:rPr>
      </w:r>
    </w:p>
    <w:p>
      <w:pPr>
        <w:spacing w:after="0" w:line="240" w:lineRule="auto"/>
        <w:jc w:val="both"/>
        <w:rPr>
          <w:rFonts w:ascii="Times New Roman" w:hAnsi="Times New Roman" w:eastAsia="Times New Roman"/>
          <w:sz w:val="24"/>
          <w:szCs w:val="24"/>
        </w:rPr>
      </w:pPr>
      <w:r>
        <w:rPr>
          <w:rFonts w:ascii="Times New Roman" w:hAnsi="Times New Roman" w:eastAsia="Times New Roman"/>
          <w:sz w:val="24"/>
          <w:szCs w:val="24"/>
        </w:rPr>
      </w:r>
    </w:p>
    <w:p>
      <w:pPr>
        <w:spacing w:after="0" w:line="240" w:lineRule="auto"/>
        <w:jc w:val="both"/>
        <w:rPr>
          <w:rFonts w:ascii="Times New Roman" w:hAnsi="Times New Roman" w:eastAsia="Times New Roman"/>
          <w:sz w:val="24"/>
          <w:szCs w:val="24"/>
        </w:rPr>
      </w:pPr>
      <w:r>
        <w:rPr>
          <w:rFonts w:ascii="Times New Roman" w:hAnsi="Times New Roman" w:eastAsia="Times New Roman"/>
          <w:sz w:val="24"/>
          <w:szCs w:val="24"/>
        </w:rPr>
      </w:r>
    </w:p>
    <w:p>
      <w:pPr>
        <w:spacing w:after="0" w:line="240" w:lineRule="auto"/>
        <w:jc w:val="both"/>
        <w:rPr>
          <w:rFonts w:ascii="Times New Roman" w:hAnsi="Times New Roman" w:eastAsia="Times New Roman"/>
          <w:sz w:val="24"/>
          <w:szCs w:val="24"/>
        </w:rPr>
      </w:pPr>
      <w:r>
        <w:rPr>
          <w:rFonts w:ascii="Times New Roman" w:hAnsi="Times New Roman" w:eastAsia="Times New Roman"/>
          <w:sz w:val="24"/>
          <w:szCs w:val="24"/>
        </w:rPr>
      </w:r>
    </w:p>
    <w:p>
      <w:pPr>
        <w:spacing w:after="0" w:line="240" w:lineRule="auto"/>
        <w:jc w:val="both"/>
        <w:rPr>
          <w:rFonts w:ascii="Times New Roman" w:hAnsi="Times New Roman" w:eastAsia="Times New Roman"/>
          <w:sz w:val="24"/>
          <w:szCs w:val="24"/>
        </w:rPr>
      </w:pPr>
      <w:r>
        <w:rPr>
          <w:rFonts w:ascii="Times New Roman" w:hAnsi="Times New Roman" w:eastAsia="Times New Roman"/>
          <w:sz w:val="24"/>
          <w:szCs w:val="24"/>
        </w:rPr>
      </w:r>
    </w:p>
    <w:p>
      <w:pPr>
        <w:spacing w:after="0" w:line="240" w:lineRule="auto"/>
        <w:jc w:val="both"/>
        <w:rPr>
          <w:rFonts w:ascii="Times New Roman" w:hAnsi="Times New Roman" w:eastAsia="Times New Roman"/>
          <w:sz w:val="24"/>
          <w:szCs w:val="24"/>
        </w:rPr>
      </w:pPr>
      <w:r>
        <w:rPr>
          <w:rFonts w:ascii="Times New Roman" w:hAnsi="Times New Roman" w:eastAsia="Times New Roman"/>
          <w:sz w:val="24"/>
          <w:szCs w:val="24"/>
        </w:rPr>
      </w:r>
    </w:p>
    <w:p>
      <w:pPr>
        <w:spacing w:after="0" w:line="240" w:lineRule="auto"/>
        <w:jc w:val="both"/>
        <w:rPr>
          <w:rFonts w:ascii="Times New Roman" w:hAnsi="Times New Roman" w:eastAsia="Times New Roman"/>
          <w:sz w:val="24"/>
          <w:szCs w:val="24"/>
        </w:rPr>
      </w:pPr>
      <w:r>
        <w:rPr>
          <w:rFonts w:ascii="Times New Roman" w:hAnsi="Times New Roman" w:eastAsia="Times New Roman"/>
          <w:sz w:val="24"/>
          <w:szCs w:val="24"/>
        </w:rPr>
      </w:r>
    </w:p>
    <w:p>
      <w:pPr>
        <w:spacing w:after="0" w:line="240" w:lineRule="auto"/>
        <w:jc w:val="both"/>
        <w:rPr>
          <w:rFonts w:ascii="Times New Roman" w:hAnsi="Times New Roman" w:eastAsia="Times New Roman"/>
          <w:sz w:val="24"/>
          <w:szCs w:val="24"/>
        </w:rPr>
      </w:pPr>
      <w:r>
        <w:rPr>
          <w:rFonts w:ascii="Times New Roman" w:hAnsi="Times New Roman" w:eastAsia="Times New Roman"/>
          <w:sz w:val="24"/>
          <w:szCs w:val="24"/>
        </w:rPr>
      </w:r>
    </w:p>
    <w:p>
      <w:pPr>
        <w:spacing w:after="0" w:line="240" w:lineRule="auto"/>
        <w:jc w:val="both"/>
        <w:rPr>
          <w:rFonts w:ascii="Times New Roman" w:hAnsi="Times New Roman" w:eastAsia="Times New Roman"/>
          <w:b/>
          <w:bCs/>
          <w:sz w:val="24"/>
          <w:szCs w:val="24"/>
          <w:u w:color="auto" w:val="single"/>
        </w:rPr>
      </w:pPr>
      <w:r>
        <w:rPr>
          <w:rFonts w:ascii="Times New Roman" w:hAnsi="Times New Roman" w:eastAsia="Times New Roman"/>
          <w:b/>
          <w:bCs/>
          <w:sz w:val="24"/>
          <w:szCs w:val="24"/>
          <w:u w:color="auto" w:val="single"/>
        </w:rPr>
        <w:t>Az alábbi táblázat szemlélteti a házi segítségnyújtás Személyes gondozás szolgáltatásának megkötött megállapodásainak számát és a havi összes igénybevételt.</w:t>
      </w:r>
    </w:p>
    <w:p>
      <w:pPr>
        <w:spacing w:after="0" w:line="240" w:lineRule="auto"/>
        <w:jc w:val="both"/>
        <w:rPr>
          <w:rFonts w:ascii="Times New Roman" w:hAnsi="Times New Roman" w:eastAsia="Times New Roman"/>
          <w:b/>
          <w:bCs/>
          <w:sz w:val="24"/>
          <w:szCs w:val="24"/>
          <w:u w:color="auto" w:val="single"/>
        </w:rPr>
      </w:pPr>
      <w:r>
        <w:rPr>
          <w:rFonts w:ascii="Times New Roman" w:hAnsi="Times New Roman" w:eastAsia="Times New Roman"/>
          <w:b/>
          <w:bCs/>
          <w:sz w:val="24"/>
          <w:szCs w:val="24"/>
          <w:u w:color="auto" w:val="single"/>
        </w:rPr>
      </w:r>
    </w:p>
    <w:tbl>
      <w:tblPr>
        <w:name w:val="Táblázat2"/>
        <w:tabOrder w:val="0"/>
        <w:jc w:val="left"/>
        <w:tblInd w:w="0" w:type="dxa"/>
        <w:tblW w:w="8797" w:type="dxa"/>
      </w:tblPr>
      <w:tblGrid>
        <w:gridCol w:w="1980"/>
        <w:gridCol w:w="1897"/>
        <w:gridCol w:w="1505"/>
        <w:gridCol w:w="1879"/>
        <w:gridCol w:w="1536"/>
      </w:tblGrid>
      <w:tr>
        <w:trPr>
          <w:trHeight w:val="0" w:hRule="auto"/>
        </w:trPr>
        <w:tc>
          <w:tcPr>
            <w:tcW w:w="198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jc w:val="both"/>
              <w:rPr>
                <w:rFonts w:ascii="Times New Roman" w:hAnsi="Times New Roman" w:eastAsia="Times New Roman"/>
                <w:b/>
                <w:bCs/>
                <w:sz w:val="24"/>
                <w:szCs w:val="24"/>
              </w:rPr>
            </w:pPr>
            <w:r>
              <w:rPr>
                <w:rFonts w:ascii="Times New Roman" w:hAnsi="Times New Roman" w:eastAsia="Times New Roman"/>
                <w:b/>
                <w:bCs/>
                <w:sz w:val="24"/>
                <w:szCs w:val="24"/>
              </w:rPr>
              <w:t>Év, hónap</w:t>
            </w:r>
          </w:p>
        </w:tc>
        <w:tc>
          <w:tcPr>
            <w:tcW w:w="1897"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
                <w:bCs/>
                <w:sz w:val="24"/>
                <w:szCs w:val="24"/>
              </w:rPr>
            </w:pPr>
            <w:r>
              <w:rPr>
                <w:rFonts w:ascii="Times New Roman" w:hAnsi="Times New Roman" w:eastAsia="Times New Roman"/>
                <w:b/>
                <w:bCs/>
                <w:sz w:val="24"/>
                <w:szCs w:val="24"/>
              </w:rPr>
              <w:t>Megállapodások</w:t>
            </w:r>
          </w:p>
        </w:tc>
        <w:tc>
          <w:tcPr>
            <w:tcW w:w="1505"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
                <w:bCs/>
                <w:sz w:val="24"/>
                <w:szCs w:val="24"/>
              </w:rPr>
            </w:pPr>
            <w:r>
              <w:rPr>
                <w:rFonts w:ascii="Times New Roman" w:hAnsi="Times New Roman" w:eastAsia="Times New Roman"/>
                <w:b/>
                <w:bCs/>
                <w:sz w:val="24"/>
                <w:szCs w:val="24"/>
              </w:rPr>
              <w:t>Havi nap igénybevétel</w:t>
            </w:r>
          </w:p>
        </w:tc>
        <w:tc>
          <w:tcPr>
            <w:tcW w:w="1879"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
                <w:bCs/>
                <w:sz w:val="24"/>
                <w:szCs w:val="24"/>
              </w:rPr>
            </w:pPr>
            <w:r>
              <w:rPr>
                <w:rFonts w:ascii="Times New Roman" w:hAnsi="Times New Roman" w:eastAsia="Times New Roman"/>
                <w:b/>
                <w:bCs/>
                <w:sz w:val="24"/>
                <w:szCs w:val="24"/>
              </w:rPr>
              <w:t>Óra</w:t>
            </w:r>
          </w:p>
        </w:tc>
        <w:tc>
          <w:tcPr>
            <w:tcW w:w="153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
                <w:bCs/>
                <w:sz w:val="24"/>
                <w:szCs w:val="24"/>
              </w:rPr>
            </w:pPr>
            <w:r>
              <w:rPr>
                <w:rFonts w:ascii="Times New Roman" w:hAnsi="Times New Roman" w:eastAsia="Times New Roman"/>
                <w:b/>
                <w:bCs/>
                <w:sz w:val="24"/>
                <w:szCs w:val="24"/>
              </w:rPr>
              <w:t>Óra+Útidő</w:t>
            </w:r>
          </w:p>
        </w:tc>
      </w:tr>
      <w:tr>
        <w:trPr>
          <w:trHeight w:val="0" w:hRule="auto"/>
        </w:trPr>
        <w:tc>
          <w:tcPr>
            <w:tcW w:w="198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jc w:val="both"/>
              <w:rPr>
                <w:rFonts w:ascii="Times New Roman" w:hAnsi="Times New Roman" w:eastAsia="Times New Roman"/>
                <w:bCs/>
                <w:sz w:val="24"/>
                <w:szCs w:val="24"/>
              </w:rPr>
            </w:pPr>
            <w:r>
              <w:rPr>
                <w:rFonts w:ascii="Times New Roman" w:hAnsi="Times New Roman" w:eastAsia="Times New Roman"/>
                <w:bCs/>
                <w:sz w:val="24"/>
                <w:szCs w:val="24"/>
              </w:rPr>
              <w:t>2017.október</w:t>
            </w:r>
          </w:p>
        </w:tc>
        <w:tc>
          <w:tcPr>
            <w:tcW w:w="1897"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30</w:t>
            </w:r>
          </w:p>
        </w:tc>
        <w:tc>
          <w:tcPr>
            <w:tcW w:w="1505"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381</w:t>
            </w:r>
          </w:p>
        </w:tc>
        <w:tc>
          <w:tcPr>
            <w:tcW w:w="1879"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328ó</w:t>
            </w:r>
          </w:p>
        </w:tc>
        <w:tc>
          <w:tcPr>
            <w:tcW w:w="153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353ó50p</w:t>
            </w:r>
          </w:p>
        </w:tc>
      </w:tr>
      <w:tr>
        <w:trPr>
          <w:trHeight w:val="0" w:hRule="auto"/>
        </w:trPr>
        <w:tc>
          <w:tcPr>
            <w:tcW w:w="198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jc w:val="both"/>
              <w:rPr>
                <w:rFonts w:ascii="Times New Roman" w:hAnsi="Times New Roman" w:eastAsia="Times New Roman"/>
                <w:bCs/>
                <w:sz w:val="24"/>
                <w:szCs w:val="24"/>
              </w:rPr>
            </w:pPr>
            <w:r>
              <w:rPr>
                <w:rFonts w:ascii="Times New Roman" w:hAnsi="Times New Roman" w:eastAsia="Times New Roman"/>
                <w:bCs/>
                <w:sz w:val="24"/>
                <w:szCs w:val="24"/>
              </w:rPr>
              <w:t>2017. november</w:t>
            </w:r>
          </w:p>
        </w:tc>
        <w:tc>
          <w:tcPr>
            <w:tcW w:w="1897"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30</w:t>
            </w:r>
          </w:p>
        </w:tc>
        <w:tc>
          <w:tcPr>
            <w:tcW w:w="1505"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443</w:t>
            </w:r>
          </w:p>
        </w:tc>
        <w:tc>
          <w:tcPr>
            <w:tcW w:w="1879"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386,5</w:t>
            </w:r>
          </w:p>
        </w:tc>
        <w:tc>
          <w:tcPr>
            <w:tcW w:w="153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414ó20p</w:t>
            </w:r>
          </w:p>
        </w:tc>
      </w:tr>
      <w:tr>
        <w:trPr>
          <w:trHeight w:val="0" w:hRule="auto"/>
        </w:trPr>
        <w:tc>
          <w:tcPr>
            <w:tcW w:w="198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jc w:val="both"/>
              <w:rPr>
                <w:rFonts w:ascii="Times New Roman" w:hAnsi="Times New Roman" w:eastAsia="Times New Roman"/>
                <w:bCs/>
                <w:sz w:val="24"/>
                <w:szCs w:val="24"/>
              </w:rPr>
            </w:pPr>
            <w:r>
              <w:rPr>
                <w:rFonts w:ascii="Times New Roman" w:hAnsi="Times New Roman" w:eastAsia="Times New Roman"/>
                <w:bCs/>
                <w:sz w:val="24"/>
                <w:szCs w:val="24"/>
              </w:rPr>
              <w:t>2017. december</w:t>
            </w:r>
          </w:p>
        </w:tc>
        <w:tc>
          <w:tcPr>
            <w:tcW w:w="1897"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30</w:t>
            </w:r>
          </w:p>
        </w:tc>
        <w:tc>
          <w:tcPr>
            <w:tcW w:w="1505"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308</w:t>
            </w:r>
          </w:p>
        </w:tc>
        <w:tc>
          <w:tcPr>
            <w:tcW w:w="1879"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252,5</w:t>
            </w:r>
          </w:p>
        </w:tc>
        <w:tc>
          <w:tcPr>
            <w:tcW w:w="153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272ó45p</w:t>
            </w:r>
          </w:p>
        </w:tc>
      </w:tr>
      <w:tr>
        <w:trPr>
          <w:trHeight w:val="0" w:hRule="auto"/>
        </w:trPr>
        <w:tc>
          <w:tcPr>
            <w:tcW w:w="198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jc w:val="both"/>
              <w:rPr>
                <w:rFonts w:ascii="Times New Roman" w:hAnsi="Times New Roman" w:eastAsia="Times New Roman"/>
                <w:bCs/>
                <w:sz w:val="24"/>
                <w:szCs w:val="24"/>
              </w:rPr>
            </w:pPr>
            <w:r>
              <w:rPr>
                <w:rFonts w:ascii="Times New Roman" w:hAnsi="Times New Roman" w:eastAsia="Times New Roman"/>
                <w:bCs/>
                <w:sz w:val="24"/>
                <w:szCs w:val="24"/>
              </w:rPr>
              <w:t>2018. január</w:t>
            </w:r>
          </w:p>
        </w:tc>
        <w:tc>
          <w:tcPr>
            <w:tcW w:w="1897"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31</w:t>
            </w:r>
          </w:p>
        </w:tc>
        <w:tc>
          <w:tcPr>
            <w:tcW w:w="1505"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489</w:t>
            </w:r>
          </w:p>
        </w:tc>
        <w:tc>
          <w:tcPr>
            <w:tcW w:w="1879"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421,5</w:t>
            </w:r>
          </w:p>
        </w:tc>
        <w:tc>
          <w:tcPr>
            <w:tcW w:w="153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463ó20p</w:t>
            </w:r>
          </w:p>
        </w:tc>
      </w:tr>
      <w:tr>
        <w:trPr>
          <w:trHeight w:val="0" w:hRule="auto"/>
        </w:trPr>
        <w:tc>
          <w:tcPr>
            <w:tcW w:w="198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jc w:val="both"/>
              <w:rPr>
                <w:rFonts w:ascii="Times New Roman" w:hAnsi="Times New Roman" w:eastAsia="Times New Roman"/>
                <w:bCs/>
                <w:sz w:val="24"/>
                <w:szCs w:val="24"/>
              </w:rPr>
            </w:pPr>
            <w:r>
              <w:rPr>
                <w:rFonts w:ascii="Times New Roman" w:hAnsi="Times New Roman" w:eastAsia="Times New Roman"/>
                <w:bCs/>
                <w:sz w:val="24"/>
                <w:szCs w:val="24"/>
              </w:rPr>
              <w:t>2018. február</w:t>
            </w:r>
          </w:p>
        </w:tc>
        <w:tc>
          <w:tcPr>
            <w:tcW w:w="1897"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30</w:t>
            </w:r>
          </w:p>
        </w:tc>
        <w:tc>
          <w:tcPr>
            <w:tcW w:w="1505"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354</w:t>
            </w:r>
          </w:p>
        </w:tc>
        <w:tc>
          <w:tcPr>
            <w:tcW w:w="1879"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303ó</w:t>
            </w:r>
          </w:p>
        </w:tc>
        <w:tc>
          <w:tcPr>
            <w:tcW w:w="153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329ó55p</w:t>
            </w:r>
          </w:p>
        </w:tc>
      </w:tr>
      <w:tr>
        <w:trPr>
          <w:trHeight w:val="0" w:hRule="auto"/>
        </w:trPr>
        <w:tc>
          <w:tcPr>
            <w:tcW w:w="198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jc w:val="both"/>
              <w:rPr>
                <w:rFonts w:ascii="Times New Roman" w:hAnsi="Times New Roman" w:eastAsia="Times New Roman"/>
                <w:bCs/>
                <w:sz w:val="24"/>
                <w:szCs w:val="24"/>
              </w:rPr>
            </w:pPr>
            <w:r>
              <w:rPr>
                <w:rFonts w:ascii="Times New Roman" w:hAnsi="Times New Roman" w:eastAsia="Times New Roman"/>
                <w:bCs/>
                <w:sz w:val="24"/>
                <w:szCs w:val="24"/>
              </w:rPr>
              <w:t>2018. március</w:t>
            </w:r>
          </w:p>
        </w:tc>
        <w:tc>
          <w:tcPr>
            <w:tcW w:w="1897"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30</w:t>
            </w:r>
          </w:p>
        </w:tc>
        <w:tc>
          <w:tcPr>
            <w:tcW w:w="1505"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382</w:t>
            </w:r>
          </w:p>
        </w:tc>
        <w:tc>
          <w:tcPr>
            <w:tcW w:w="1879"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335ó</w:t>
            </w:r>
          </w:p>
        </w:tc>
        <w:tc>
          <w:tcPr>
            <w:tcW w:w="153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367ó50p</w:t>
            </w:r>
          </w:p>
        </w:tc>
      </w:tr>
      <w:tr>
        <w:trPr>
          <w:trHeight w:val="0" w:hRule="auto"/>
        </w:trPr>
        <w:tc>
          <w:tcPr>
            <w:tcW w:w="198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jc w:val="both"/>
              <w:rPr>
                <w:rFonts w:ascii="Times New Roman" w:hAnsi="Times New Roman" w:eastAsia="Times New Roman"/>
                <w:bCs/>
                <w:sz w:val="24"/>
                <w:szCs w:val="24"/>
              </w:rPr>
            </w:pPr>
            <w:r>
              <w:rPr>
                <w:rFonts w:ascii="Times New Roman" w:hAnsi="Times New Roman" w:eastAsia="Times New Roman"/>
                <w:bCs/>
                <w:sz w:val="24"/>
                <w:szCs w:val="24"/>
              </w:rPr>
              <w:t>2018. április</w:t>
            </w:r>
          </w:p>
        </w:tc>
        <w:tc>
          <w:tcPr>
            <w:tcW w:w="1897"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32</w:t>
            </w:r>
          </w:p>
        </w:tc>
        <w:tc>
          <w:tcPr>
            <w:tcW w:w="1505"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427</w:t>
            </w:r>
          </w:p>
        </w:tc>
        <w:tc>
          <w:tcPr>
            <w:tcW w:w="1879"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384ó</w:t>
            </w:r>
          </w:p>
        </w:tc>
        <w:tc>
          <w:tcPr>
            <w:tcW w:w="153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412ó45p</w:t>
            </w:r>
          </w:p>
        </w:tc>
      </w:tr>
      <w:tr>
        <w:trPr>
          <w:trHeight w:val="0" w:hRule="auto"/>
        </w:trPr>
        <w:tc>
          <w:tcPr>
            <w:tcW w:w="198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jc w:val="both"/>
              <w:rPr>
                <w:rFonts w:ascii="Times New Roman" w:hAnsi="Times New Roman" w:eastAsia="Times New Roman"/>
                <w:bCs/>
                <w:sz w:val="24"/>
                <w:szCs w:val="24"/>
              </w:rPr>
            </w:pPr>
            <w:r>
              <w:rPr>
                <w:rFonts w:ascii="Times New Roman" w:hAnsi="Times New Roman" w:eastAsia="Times New Roman"/>
                <w:bCs/>
                <w:sz w:val="24"/>
                <w:szCs w:val="24"/>
              </w:rPr>
              <w:t>2018. május</w:t>
            </w:r>
          </w:p>
        </w:tc>
        <w:tc>
          <w:tcPr>
            <w:tcW w:w="1897"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31</w:t>
            </w:r>
          </w:p>
        </w:tc>
        <w:tc>
          <w:tcPr>
            <w:tcW w:w="1505"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479</w:t>
            </w:r>
          </w:p>
        </w:tc>
        <w:tc>
          <w:tcPr>
            <w:tcW w:w="1879"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426ó</w:t>
            </w:r>
          </w:p>
        </w:tc>
        <w:tc>
          <w:tcPr>
            <w:tcW w:w="153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458ó05p</w:t>
            </w:r>
          </w:p>
        </w:tc>
      </w:tr>
      <w:tr>
        <w:trPr>
          <w:trHeight w:val="0" w:hRule="auto"/>
        </w:trPr>
        <w:tc>
          <w:tcPr>
            <w:tcW w:w="198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jc w:val="both"/>
              <w:rPr>
                <w:rFonts w:ascii="Times New Roman" w:hAnsi="Times New Roman" w:eastAsia="Times New Roman"/>
                <w:bCs/>
                <w:sz w:val="24"/>
                <w:szCs w:val="24"/>
              </w:rPr>
            </w:pPr>
            <w:r>
              <w:rPr>
                <w:rFonts w:ascii="Times New Roman" w:hAnsi="Times New Roman" w:eastAsia="Times New Roman"/>
                <w:bCs/>
                <w:sz w:val="24"/>
                <w:szCs w:val="24"/>
              </w:rPr>
              <w:t>2018. június</w:t>
            </w:r>
          </w:p>
        </w:tc>
        <w:tc>
          <w:tcPr>
            <w:tcW w:w="1897"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30</w:t>
            </w:r>
          </w:p>
        </w:tc>
        <w:tc>
          <w:tcPr>
            <w:tcW w:w="1505"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353</w:t>
            </w:r>
          </w:p>
        </w:tc>
        <w:tc>
          <w:tcPr>
            <w:tcW w:w="1879"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314,5</w:t>
            </w:r>
          </w:p>
        </w:tc>
        <w:tc>
          <w:tcPr>
            <w:tcW w:w="153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339ó30p</w:t>
            </w:r>
          </w:p>
        </w:tc>
      </w:tr>
      <w:tr>
        <w:trPr>
          <w:trHeight w:val="0" w:hRule="auto"/>
        </w:trPr>
        <w:tc>
          <w:tcPr>
            <w:tcW w:w="198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jc w:val="both"/>
              <w:rPr>
                <w:rFonts w:ascii="Times New Roman" w:hAnsi="Times New Roman" w:eastAsia="Times New Roman"/>
                <w:bCs/>
                <w:sz w:val="24"/>
                <w:szCs w:val="24"/>
              </w:rPr>
            </w:pPr>
            <w:r>
              <w:rPr>
                <w:rFonts w:ascii="Times New Roman" w:hAnsi="Times New Roman" w:eastAsia="Times New Roman"/>
                <w:bCs/>
                <w:sz w:val="24"/>
                <w:szCs w:val="24"/>
              </w:rPr>
              <w:t>2018. július</w:t>
            </w:r>
          </w:p>
        </w:tc>
        <w:tc>
          <w:tcPr>
            <w:tcW w:w="1897"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30</w:t>
            </w:r>
          </w:p>
        </w:tc>
        <w:tc>
          <w:tcPr>
            <w:tcW w:w="1505"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387</w:t>
            </w:r>
          </w:p>
        </w:tc>
        <w:tc>
          <w:tcPr>
            <w:tcW w:w="1879"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350ó</w:t>
            </w:r>
          </w:p>
        </w:tc>
        <w:tc>
          <w:tcPr>
            <w:tcW w:w="153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377ó20p</w:t>
            </w:r>
          </w:p>
        </w:tc>
      </w:tr>
      <w:tr>
        <w:trPr>
          <w:trHeight w:val="0" w:hRule="auto"/>
        </w:trPr>
        <w:tc>
          <w:tcPr>
            <w:tcW w:w="198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jc w:val="both"/>
              <w:rPr>
                <w:rFonts w:ascii="Times New Roman" w:hAnsi="Times New Roman" w:eastAsia="Times New Roman"/>
                <w:bCs/>
                <w:sz w:val="24"/>
                <w:szCs w:val="24"/>
              </w:rPr>
            </w:pPr>
            <w:r>
              <w:rPr>
                <w:rFonts w:ascii="Times New Roman" w:hAnsi="Times New Roman" w:eastAsia="Times New Roman"/>
                <w:bCs/>
                <w:sz w:val="24"/>
                <w:szCs w:val="24"/>
              </w:rPr>
              <w:t>2018. augusztus</w:t>
            </w:r>
          </w:p>
        </w:tc>
        <w:tc>
          <w:tcPr>
            <w:tcW w:w="1897"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30</w:t>
            </w:r>
          </w:p>
        </w:tc>
        <w:tc>
          <w:tcPr>
            <w:tcW w:w="1505"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440</w:t>
            </w:r>
          </w:p>
        </w:tc>
        <w:tc>
          <w:tcPr>
            <w:tcW w:w="1879"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404ó,5</w:t>
            </w:r>
          </w:p>
        </w:tc>
        <w:tc>
          <w:tcPr>
            <w:tcW w:w="153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437ó35p</w:t>
            </w:r>
          </w:p>
        </w:tc>
      </w:tr>
      <w:tr>
        <w:trPr>
          <w:trHeight w:val="0" w:hRule="auto"/>
        </w:trPr>
        <w:tc>
          <w:tcPr>
            <w:tcW w:w="198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jc w:val="both"/>
              <w:rPr>
                <w:rFonts w:ascii="Times New Roman" w:hAnsi="Times New Roman" w:eastAsia="Times New Roman"/>
                <w:bCs/>
                <w:sz w:val="24"/>
                <w:szCs w:val="24"/>
              </w:rPr>
            </w:pPr>
            <w:r>
              <w:rPr>
                <w:rFonts w:ascii="Times New Roman" w:hAnsi="Times New Roman" w:eastAsia="Times New Roman"/>
                <w:bCs/>
                <w:sz w:val="24"/>
                <w:szCs w:val="24"/>
              </w:rPr>
              <w:t>2018. szeptember</w:t>
            </w:r>
          </w:p>
        </w:tc>
        <w:tc>
          <w:tcPr>
            <w:tcW w:w="1897"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30</w:t>
            </w:r>
          </w:p>
        </w:tc>
        <w:tc>
          <w:tcPr>
            <w:tcW w:w="1505"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430</w:t>
            </w:r>
          </w:p>
        </w:tc>
        <w:tc>
          <w:tcPr>
            <w:tcW w:w="1879"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,382,5</w:t>
            </w:r>
          </w:p>
        </w:tc>
        <w:tc>
          <w:tcPr>
            <w:tcW w:w="153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409ó50p</w:t>
            </w:r>
          </w:p>
        </w:tc>
      </w:tr>
    </w:tbl>
    <w:p>
      <w:r/>
    </w:p>
    <w:p>
      <w:pPr>
        <w:spacing w:after="0" w:line="240" w:lineRule="auto"/>
        <w:jc w:val="both"/>
        <w:rPr>
          <w:rFonts w:ascii="Times New Roman" w:hAnsi="Times New Roman" w:eastAsia="Times New Roman"/>
          <w:b/>
          <w:bCs/>
          <w:sz w:val="24"/>
          <w:szCs w:val="24"/>
          <w:u w:color="auto" w:val="single"/>
        </w:rPr>
      </w:pPr>
      <w:r>
        <w:rPr>
          <w:rFonts w:ascii="Times New Roman" w:hAnsi="Times New Roman" w:eastAsia="Times New Roman"/>
          <w:b/>
          <w:bCs/>
          <w:sz w:val="24"/>
          <w:szCs w:val="24"/>
          <w:u w:color="auto" w:val="single"/>
        </w:rPr>
        <w:t>Az alábbi táblázat szemlélteti a házi segítségnyújtás Szociális segítés szolgáltatásának megkötött megállapodásainak számát és a havi összes igénybevételt.</w:t>
      </w:r>
    </w:p>
    <w:p>
      <w:pPr>
        <w:spacing w:after="0" w:line="360" w:lineRule="auto"/>
        <w:jc w:val="both"/>
        <w:rPr>
          <w:rFonts w:ascii="Times New Roman" w:hAnsi="Times New Roman" w:eastAsia="Times New Roman"/>
          <w:b/>
          <w:bCs/>
          <w:sz w:val="24"/>
          <w:szCs w:val="24"/>
        </w:rPr>
      </w:pPr>
      <w:r>
        <w:rPr>
          <w:rFonts w:ascii="Times New Roman" w:hAnsi="Times New Roman" w:eastAsia="Times New Roman"/>
          <w:b/>
          <w:bCs/>
          <w:sz w:val="24"/>
          <w:szCs w:val="24"/>
        </w:rPr>
      </w:r>
    </w:p>
    <w:tbl>
      <w:tblPr>
        <w:name w:val="Táblázat3"/>
        <w:tabOrder w:val="0"/>
        <w:jc w:val="left"/>
        <w:tblInd w:w="0" w:type="dxa"/>
        <w:tblW w:w="8781" w:type="dxa"/>
      </w:tblPr>
      <w:tblGrid>
        <w:gridCol w:w="1980"/>
        <w:gridCol w:w="1897"/>
        <w:gridCol w:w="2352"/>
        <w:gridCol w:w="2552"/>
      </w:tblGrid>
      <w:tr>
        <w:trPr>
          <w:trHeight w:val="0" w:hRule="auto"/>
        </w:trPr>
        <w:tc>
          <w:tcPr>
            <w:tcW w:w="198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jc w:val="both"/>
              <w:rPr>
                <w:rFonts w:ascii="Times New Roman" w:hAnsi="Times New Roman" w:eastAsia="Times New Roman"/>
                <w:b/>
                <w:bCs/>
                <w:sz w:val="24"/>
                <w:szCs w:val="24"/>
              </w:rPr>
            </w:pPr>
            <w:r>
              <w:rPr>
                <w:rFonts w:ascii="Times New Roman" w:hAnsi="Times New Roman" w:eastAsia="Times New Roman"/>
                <w:b/>
                <w:bCs/>
                <w:sz w:val="24"/>
                <w:szCs w:val="24"/>
              </w:rPr>
              <w:t>Év, hónap</w:t>
            </w:r>
          </w:p>
        </w:tc>
        <w:tc>
          <w:tcPr>
            <w:tcW w:w="1897"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
                <w:bCs/>
                <w:sz w:val="24"/>
                <w:szCs w:val="24"/>
              </w:rPr>
            </w:pPr>
            <w:r>
              <w:rPr>
                <w:rFonts w:ascii="Times New Roman" w:hAnsi="Times New Roman" w:eastAsia="Times New Roman"/>
                <w:b/>
                <w:bCs/>
                <w:sz w:val="24"/>
                <w:szCs w:val="24"/>
              </w:rPr>
              <w:t>Megállapodások</w:t>
            </w:r>
          </w:p>
        </w:tc>
        <w:tc>
          <w:tcPr>
            <w:tcW w:w="2352"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
                <w:bCs/>
                <w:sz w:val="24"/>
                <w:szCs w:val="24"/>
              </w:rPr>
            </w:pPr>
            <w:r>
              <w:rPr>
                <w:rFonts w:ascii="Times New Roman" w:hAnsi="Times New Roman" w:eastAsia="Times New Roman"/>
                <w:b/>
                <w:bCs/>
                <w:sz w:val="24"/>
                <w:szCs w:val="24"/>
              </w:rPr>
              <w:t xml:space="preserve">Havi igénybevétel </w:t>
            </w:r>
          </w:p>
        </w:tc>
        <w:tc>
          <w:tcPr>
            <w:tcW w:w="2552"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
                <w:bCs/>
                <w:sz w:val="24"/>
                <w:szCs w:val="24"/>
              </w:rPr>
            </w:pPr>
            <w:r>
              <w:rPr>
                <w:rFonts w:ascii="Times New Roman" w:hAnsi="Times New Roman" w:eastAsia="Times New Roman"/>
                <w:b/>
                <w:bCs/>
                <w:sz w:val="24"/>
                <w:szCs w:val="24"/>
              </w:rPr>
              <w:t>Óra</w:t>
            </w:r>
          </w:p>
        </w:tc>
      </w:tr>
      <w:tr>
        <w:trPr>
          <w:trHeight w:val="0" w:hRule="auto"/>
        </w:trPr>
        <w:tc>
          <w:tcPr>
            <w:tcW w:w="198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jc w:val="both"/>
              <w:rPr>
                <w:rFonts w:ascii="Times New Roman" w:hAnsi="Times New Roman" w:eastAsia="Times New Roman"/>
                <w:bCs/>
                <w:sz w:val="24"/>
                <w:szCs w:val="24"/>
              </w:rPr>
            </w:pPr>
            <w:r>
              <w:rPr>
                <w:rFonts w:ascii="Times New Roman" w:hAnsi="Times New Roman" w:eastAsia="Times New Roman"/>
                <w:bCs/>
                <w:sz w:val="24"/>
                <w:szCs w:val="24"/>
              </w:rPr>
              <w:t>2017.október</w:t>
            </w:r>
          </w:p>
        </w:tc>
        <w:tc>
          <w:tcPr>
            <w:tcW w:w="1897"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6</w:t>
            </w:r>
          </w:p>
        </w:tc>
        <w:tc>
          <w:tcPr>
            <w:tcW w:w="2352"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30</w:t>
            </w:r>
          </w:p>
        </w:tc>
        <w:tc>
          <w:tcPr>
            <w:tcW w:w="2552"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15ó</w:t>
            </w:r>
          </w:p>
        </w:tc>
      </w:tr>
      <w:tr>
        <w:trPr>
          <w:trHeight w:val="0" w:hRule="auto"/>
        </w:trPr>
        <w:tc>
          <w:tcPr>
            <w:tcW w:w="198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jc w:val="both"/>
              <w:rPr>
                <w:rFonts w:ascii="Times New Roman" w:hAnsi="Times New Roman" w:eastAsia="Times New Roman"/>
                <w:bCs/>
                <w:sz w:val="24"/>
                <w:szCs w:val="24"/>
              </w:rPr>
            </w:pPr>
            <w:r>
              <w:rPr>
                <w:rFonts w:ascii="Times New Roman" w:hAnsi="Times New Roman" w:eastAsia="Times New Roman"/>
                <w:bCs/>
                <w:sz w:val="24"/>
                <w:szCs w:val="24"/>
              </w:rPr>
              <w:t>2017. november</w:t>
            </w:r>
          </w:p>
        </w:tc>
        <w:tc>
          <w:tcPr>
            <w:tcW w:w="1897"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6</w:t>
            </w:r>
          </w:p>
        </w:tc>
        <w:tc>
          <w:tcPr>
            <w:tcW w:w="2352"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46</w:t>
            </w:r>
          </w:p>
        </w:tc>
        <w:tc>
          <w:tcPr>
            <w:tcW w:w="2552"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23ó</w:t>
            </w:r>
          </w:p>
        </w:tc>
      </w:tr>
      <w:tr>
        <w:trPr>
          <w:trHeight w:val="0" w:hRule="auto"/>
        </w:trPr>
        <w:tc>
          <w:tcPr>
            <w:tcW w:w="198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jc w:val="both"/>
              <w:rPr>
                <w:rFonts w:ascii="Times New Roman" w:hAnsi="Times New Roman" w:eastAsia="Times New Roman"/>
                <w:bCs/>
                <w:sz w:val="24"/>
                <w:szCs w:val="24"/>
              </w:rPr>
            </w:pPr>
            <w:r>
              <w:rPr>
                <w:rFonts w:ascii="Times New Roman" w:hAnsi="Times New Roman" w:eastAsia="Times New Roman"/>
                <w:bCs/>
                <w:sz w:val="24"/>
                <w:szCs w:val="24"/>
              </w:rPr>
              <w:t>2017. december</w:t>
            </w:r>
          </w:p>
        </w:tc>
        <w:tc>
          <w:tcPr>
            <w:tcW w:w="1897"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6</w:t>
            </w:r>
          </w:p>
        </w:tc>
        <w:tc>
          <w:tcPr>
            <w:tcW w:w="2352"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25</w:t>
            </w:r>
          </w:p>
        </w:tc>
        <w:tc>
          <w:tcPr>
            <w:tcW w:w="2552"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13ó30p</w:t>
            </w:r>
          </w:p>
        </w:tc>
      </w:tr>
      <w:tr>
        <w:trPr>
          <w:trHeight w:val="0" w:hRule="auto"/>
        </w:trPr>
        <w:tc>
          <w:tcPr>
            <w:tcW w:w="198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jc w:val="both"/>
              <w:rPr>
                <w:rFonts w:ascii="Times New Roman" w:hAnsi="Times New Roman" w:eastAsia="Times New Roman"/>
                <w:bCs/>
                <w:sz w:val="24"/>
                <w:szCs w:val="24"/>
              </w:rPr>
            </w:pPr>
            <w:r>
              <w:rPr>
                <w:rFonts w:ascii="Times New Roman" w:hAnsi="Times New Roman" w:eastAsia="Times New Roman"/>
                <w:bCs/>
                <w:sz w:val="24"/>
                <w:szCs w:val="24"/>
              </w:rPr>
              <w:t>2018. január</w:t>
            </w:r>
          </w:p>
        </w:tc>
        <w:tc>
          <w:tcPr>
            <w:tcW w:w="1897"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6</w:t>
            </w:r>
          </w:p>
        </w:tc>
        <w:tc>
          <w:tcPr>
            <w:tcW w:w="2352"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50</w:t>
            </w:r>
          </w:p>
        </w:tc>
        <w:tc>
          <w:tcPr>
            <w:tcW w:w="2552"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25ó</w:t>
            </w:r>
          </w:p>
        </w:tc>
      </w:tr>
      <w:tr>
        <w:trPr>
          <w:trHeight w:val="0" w:hRule="auto"/>
        </w:trPr>
        <w:tc>
          <w:tcPr>
            <w:tcW w:w="198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jc w:val="both"/>
              <w:rPr>
                <w:rFonts w:ascii="Times New Roman" w:hAnsi="Times New Roman" w:eastAsia="Times New Roman"/>
                <w:bCs/>
                <w:sz w:val="24"/>
                <w:szCs w:val="24"/>
              </w:rPr>
            </w:pPr>
            <w:r>
              <w:rPr>
                <w:rFonts w:ascii="Times New Roman" w:hAnsi="Times New Roman" w:eastAsia="Times New Roman"/>
                <w:bCs/>
                <w:sz w:val="24"/>
                <w:szCs w:val="24"/>
              </w:rPr>
              <w:t>2018. február</w:t>
            </w:r>
          </w:p>
        </w:tc>
        <w:tc>
          <w:tcPr>
            <w:tcW w:w="1897"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6</w:t>
            </w:r>
          </w:p>
        </w:tc>
        <w:tc>
          <w:tcPr>
            <w:tcW w:w="2352"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41</w:t>
            </w:r>
          </w:p>
        </w:tc>
        <w:tc>
          <w:tcPr>
            <w:tcW w:w="2552"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20ó30p</w:t>
            </w:r>
          </w:p>
        </w:tc>
      </w:tr>
      <w:tr>
        <w:trPr>
          <w:trHeight w:val="0" w:hRule="auto"/>
        </w:trPr>
        <w:tc>
          <w:tcPr>
            <w:tcW w:w="198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jc w:val="both"/>
              <w:rPr>
                <w:rFonts w:ascii="Times New Roman" w:hAnsi="Times New Roman" w:eastAsia="Times New Roman"/>
                <w:bCs/>
                <w:sz w:val="24"/>
                <w:szCs w:val="24"/>
              </w:rPr>
            </w:pPr>
            <w:r>
              <w:rPr>
                <w:rFonts w:ascii="Times New Roman" w:hAnsi="Times New Roman" w:eastAsia="Times New Roman"/>
                <w:bCs/>
                <w:sz w:val="24"/>
                <w:szCs w:val="24"/>
              </w:rPr>
              <w:t>2018. március</w:t>
            </w:r>
          </w:p>
        </w:tc>
        <w:tc>
          <w:tcPr>
            <w:tcW w:w="1897"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6</w:t>
            </w:r>
          </w:p>
        </w:tc>
        <w:tc>
          <w:tcPr>
            <w:tcW w:w="2352"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38</w:t>
            </w:r>
          </w:p>
        </w:tc>
        <w:tc>
          <w:tcPr>
            <w:tcW w:w="2552"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19ó</w:t>
            </w:r>
          </w:p>
        </w:tc>
      </w:tr>
      <w:tr>
        <w:trPr>
          <w:trHeight w:val="0" w:hRule="auto"/>
        </w:trPr>
        <w:tc>
          <w:tcPr>
            <w:tcW w:w="198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jc w:val="both"/>
              <w:rPr>
                <w:rFonts w:ascii="Times New Roman" w:hAnsi="Times New Roman" w:eastAsia="Times New Roman"/>
                <w:bCs/>
                <w:sz w:val="24"/>
                <w:szCs w:val="24"/>
              </w:rPr>
            </w:pPr>
            <w:r>
              <w:rPr>
                <w:rFonts w:ascii="Times New Roman" w:hAnsi="Times New Roman" w:eastAsia="Times New Roman"/>
                <w:bCs/>
                <w:sz w:val="24"/>
                <w:szCs w:val="24"/>
              </w:rPr>
              <w:t>2018. április</w:t>
            </w:r>
          </w:p>
        </w:tc>
        <w:tc>
          <w:tcPr>
            <w:tcW w:w="1897"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6</w:t>
            </w:r>
          </w:p>
        </w:tc>
        <w:tc>
          <w:tcPr>
            <w:tcW w:w="2352"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39</w:t>
            </w:r>
          </w:p>
        </w:tc>
        <w:tc>
          <w:tcPr>
            <w:tcW w:w="2552"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20ó</w:t>
            </w:r>
          </w:p>
        </w:tc>
      </w:tr>
      <w:tr>
        <w:trPr>
          <w:trHeight w:val="0" w:hRule="auto"/>
        </w:trPr>
        <w:tc>
          <w:tcPr>
            <w:tcW w:w="198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jc w:val="both"/>
              <w:rPr>
                <w:rFonts w:ascii="Times New Roman" w:hAnsi="Times New Roman" w:eastAsia="Times New Roman"/>
                <w:bCs/>
                <w:sz w:val="24"/>
                <w:szCs w:val="24"/>
              </w:rPr>
            </w:pPr>
            <w:r>
              <w:rPr>
                <w:rFonts w:ascii="Times New Roman" w:hAnsi="Times New Roman" w:eastAsia="Times New Roman"/>
                <w:bCs/>
                <w:sz w:val="24"/>
                <w:szCs w:val="24"/>
              </w:rPr>
              <w:t>2018. május</w:t>
            </w:r>
          </w:p>
        </w:tc>
        <w:tc>
          <w:tcPr>
            <w:tcW w:w="1897"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6</w:t>
            </w:r>
          </w:p>
        </w:tc>
        <w:tc>
          <w:tcPr>
            <w:tcW w:w="2352"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48</w:t>
            </w:r>
          </w:p>
        </w:tc>
        <w:tc>
          <w:tcPr>
            <w:tcW w:w="2552"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26ó</w:t>
            </w:r>
          </w:p>
        </w:tc>
      </w:tr>
      <w:tr>
        <w:trPr>
          <w:trHeight w:val="0" w:hRule="auto"/>
        </w:trPr>
        <w:tc>
          <w:tcPr>
            <w:tcW w:w="198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jc w:val="both"/>
              <w:rPr>
                <w:rFonts w:ascii="Times New Roman" w:hAnsi="Times New Roman" w:eastAsia="Times New Roman"/>
                <w:bCs/>
                <w:sz w:val="24"/>
                <w:szCs w:val="24"/>
              </w:rPr>
            </w:pPr>
            <w:r>
              <w:rPr>
                <w:rFonts w:ascii="Times New Roman" w:hAnsi="Times New Roman" w:eastAsia="Times New Roman"/>
                <w:bCs/>
                <w:sz w:val="24"/>
                <w:szCs w:val="24"/>
              </w:rPr>
              <w:t>2018. június</w:t>
            </w:r>
          </w:p>
        </w:tc>
        <w:tc>
          <w:tcPr>
            <w:tcW w:w="1897"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6</w:t>
            </w:r>
          </w:p>
        </w:tc>
        <w:tc>
          <w:tcPr>
            <w:tcW w:w="2352"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31</w:t>
            </w:r>
          </w:p>
        </w:tc>
        <w:tc>
          <w:tcPr>
            <w:tcW w:w="2552"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15ó30p</w:t>
            </w:r>
          </w:p>
        </w:tc>
      </w:tr>
      <w:tr>
        <w:trPr>
          <w:trHeight w:val="0" w:hRule="auto"/>
        </w:trPr>
        <w:tc>
          <w:tcPr>
            <w:tcW w:w="198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jc w:val="both"/>
              <w:rPr>
                <w:rFonts w:ascii="Times New Roman" w:hAnsi="Times New Roman" w:eastAsia="Times New Roman"/>
                <w:bCs/>
                <w:sz w:val="24"/>
                <w:szCs w:val="24"/>
              </w:rPr>
            </w:pPr>
            <w:r>
              <w:rPr>
                <w:rFonts w:ascii="Times New Roman" w:hAnsi="Times New Roman" w:eastAsia="Times New Roman"/>
                <w:bCs/>
                <w:sz w:val="24"/>
                <w:szCs w:val="24"/>
              </w:rPr>
              <w:t>2018. július</w:t>
            </w:r>
          </w:p>
        </w:tc>
        <w:tc>
          <w:tcPr>
            <w:tcW w:w="1897"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6</w:t>
            </w:r>
          </w:p>
        </w:tc>
        <w:tc>
          <w:tcPr>
            <w:tcW w:w="2352"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33</w:t>
            </w:r>
          </w:p>
        </w:tc>
        <w:tc>
          <w:tcPr>
            <w:tcW w:w="2552"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19ó</w:t>
            </w:r>
          </w:p>
        </w:tc>
      </w:tr>
      <w:tr>
        <w:trPr>
          <w:trHeight w:val="0" w:hRule="auto"/>
        </w:trPr>
        <w:tc>
          <w:tcPr>
            <w:tcW w:w="198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jc w:val="both"/>
              <w:rPr>
                <w:rFonts w:ascii="Times New Roman" w:hAnsi="Times New Roman" w:eastAsia="Times New Roman"/>
                <w:bCs/>
                <w:sz w:val="24"/>
                <w:szCs w:val="24"/>
              </w:rPr>
            </w:pPr>
            <w:r>
              <w:rPr>
                <w:rFonts w:ascii="Times New Roman" w:hAnsi="Times New Roman" w:eastAsia="Times New Roman"/>
                <w:bCs/>
                <w:sz w:val="24"/>
                <w:szCs w:val="24"/>
              </w:rPr>
              <w:t>2018. augusztus</w:t>
            </w:r>
          </w:p>
        </w:tc>
        <w:tc>
          <w:tcPr>
            <w:tcW w:w="1897"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6</w:t>
            </w:r>
          </w:p>
        </w:tc>
        <w:tc>
          <w:tcPr>
            <w:tcW w:w="2352"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54</w:t>
            </w:r>
          </w:p>
        </w:tc>
        <w:tc>
          <w:tcPr>
            <w:tcW w:w="2552"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32ó30p</w:t>
            </w:r>
          </w:p>
        </w:tc>
      </w:tr>
      <w:tr>
        <w:trPr>
          <w:trHeight w:val="0" w:hRule="auto"/>
        </w:trPr>
        <w:tc>
          <w:tcPr>
            <w:tcW w:w="198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jc w:val="both"/>
              <w:rPr>
                <w:rFonts w:ascii="Times New Roman" w:hAnsi="Times New Roman" w:eastAsia="Times New Roman"/>
                <w:bCs/>
                <w:sz w:val="24"/>
                <w:szCs w:val="24"/>
              </w:rPr>
            </w:pPr>
            <w:r>
              <w:rPr>
                <w:rFonts w:ascii="Times New Roman" w:hAnsi="Times New Roman" w:eastAsia="Times New Roman"/>
                <w:bCs/>
                <w:sz w:val="24"/>
                <w:szCs w:val="24"/>
              </w:rPr>
              <w:t>2018. szeptember</w:t>
            </w:r>
          </w:p>
        </w:tc>
        <w:tc>
          <w:tcPr>
            <w:tcW w:w="1897"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6</w:t>
            </w:r>
          </w:p>
        </w:tc>
        <w:tc>
          <w:tcPr>
            <w:tcW w:w="2352"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43</w:t>
            </w:r>
          </w:p>
        </w:tc>
        <w:tc>
          <w:tcPr>
            <w:tcW w:w="2552"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21ó30p</w:t>
            </w:r>
          </w:p>
        </w:tc>
      </w:tr>
    </w:tbl>
    <w:p>
      <w:pPr>
        <w:pStyle w:val="para1"/>
        <w:spacing/>
        <w:jc w:val="both"/>
        <w:rPr>
          <w:rFonts w:ascii="Times New Roman" w:hAnsi="Times New Roman" w:cs="Times New Roman"/>
          <w:sz w:val="24"/>
          <w:szCs w:val="24"/>
        </w:rPr>
      </w:pPr>
      <w:r>
        <w:rPr>
          <w:rFonts w:ascii="Times New Roman" w:hAnsi="Times New Roman" w:cs="Times New Roman"/>
          <w:sz w:val="24"/>
          <w:szCs w:val="24"/>
        </w:rPr>
        <w:t xml:space="preserve">Ebben a beszámolási időszakban, havonta a szolgáltatást igénybevevők megállapodásainak száma az engedélyezett 27 fős létszámot minden gondozási hónapban meghaladta. </w:t>
      </w:r>
    </w:p>
    <w:p>
      <w:pPr>
        <w:pStyle w:val="para1"/>
        <w:spacing/>
        <w:jc w:val="both"/>
        <w:rPr>
          <w:rFonts w:ascii="Times New Roman" w:hAnsi="Times New Roman" w:cs="Times New Roman"/>
          <w:sz w:val="24"/>
          <w:szCs w:val="24"/>
        </w:rPr>
      </w:pPr>
      <w:r>
        <w:rPr>
          <w:rFonts w:ascii="Times New Roman" w:hAnsi="Times New Roman" w:cs="Times New Roman"/>
          <w:sz w:val="24"/>
          <w:szCs w:val="24"/>
        </w:rPr>
        <w:t xml:space="preserve">A havi igénybevétel oszlopban jól látszik, hogy a házi segítségnyújtás területén dolgozó munkatársak milyen mértékben leterheltek. Három fő látja el a feladatot, átlagosan, személyenként naponta 7-8 fő gondozását végzik. </w:t>
      </w:r>
    </w:p>
    <w:p>
      <w:pPr>
        <w:spacing w:after="0" w:line="360" w:lineRule="auto"/>
      </w:pPr>
      <w:r/>
    </w:p>
    <w:tbl>
      <w:tblPr>
        <w:name w:val="Táblázat4"/>
        <w:tabOrder w:val="0"/>
        <w:jc w:val="left"/>
        <w:tblInd w:w="0" w:type="dxa"/>
        <w:tblW w:w="6629" w:type="dxa"/>
      </w:tblPr>
      <w:tblGrid>
        <w:gridCol w:w="4606"/>
        <w:gridCol w:w="2023"/>
      </w:tblGrid>
      <w:tr>
        <w:trPr>
          <w:trHeight w:val="0" w:hRule="auto"/>
        </w:trPr>
        <w:tc>
          <w:tcPr>
            <w:tcW w:w="460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jc w:val="both"/>
              <w:rPr>
                <w:rFonts w:ascii="Times New Roman" w:hAnsi="Times New Roman" w:eastAsia="Times New Roman"/>
                <w:b/>
                <w:bCs/>
                <w:sz w:val="24"/>
                <w:szCs w:val="24"/>
              </w:rPr>
            </w:pPr>
            <w:r>
              <w:rPr>
                <w:rFonts w:ascii="Times New Roman" w:hAnsi="Times New Roman" w:eastAsia="Times New Roman"/>
                <w:b/>
                <w:bCs/>
                <w:sz w:val="24"/>
                <w:szCs w:val="24"/>
              </w:rPr>
              <w:t>Gondozás típusa</w:t>
            </w:r>
          </w:p>
        </w:tc>
        <w:tc>
          <w:tcPr>
            <w:tcW w:w="2023"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
                <w:bCs/>
                <w:sz w:val="24"/>
                <w:szCs w:val="24"/>
              </w:rPr>
            </w:pPr>
            <w:r>
              <w:rPr>
                <w:rFonts w:ascii="Times New Roman" w:hAnsi="Times New Roman" w:eastAsia="Times New Roman"/>
                <w:b/>
                <w:bCs/>
                <w:sz w:val="24"/>
                <w:szCs w:val="24"/>
              </w:rPr>
              <w:t>Fő</w:t>
            </w:r>
          </w:p>
        </w:tc>
      </w:tr>
      <w:tr>
        <w:trPr>
          <w:trHeight w:val="0" w:hRule="auto"/>
        </w:trPr>
        <w:tc>
          <w:tcPr>
            <w:tcW w:w="460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jc w:val="both"/>
              <w:rPr>
                <w:rFonts w:ascii="Times New Roman" w:hAnsi="Times New Roman" w:eastAsia="Times New Roman"/>
                <w:bCs/>
                <w:sz w:val="24"/>
                <w:szCs w:val="24"/>
              </w:rPr>
            </w:pPr>
            <w:r>
              <w:rPr>
                <w:rFonts w:ascii="Times New Roman" w:hAnsi="Times New Roman" w:eastAsia="Times New Roman"/>
                <w:bCs/>
                <w:sz w:val="24"/>
                <w:szCs w:val="24"/>
              </w:rPr>
              <w:t>Tisztálkodásban segítés</w:t>
            </w:r>
          </w:p>
        </w:tc>
        <w:tc>
          <w:tcPr>
            <w:tcW w:w="2023"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15</w:t>
            </w:r>
          </w:p>
        </w:tc>
      </w:tr>
      <w:tr>
        <w:trPr>
          <w:trHeight w:val="0" w:hRule="auto"/>
        </w:trPr>
        <w:tc>
          <w:tcPr>
            <w:tcW w:w="460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jc w:val="both"/>
              <w:rPr>
                <w:rFonts w:ascii="Times New Roman" w:hAnsi="Times New Roman" w:eastAsia="Times New Roman"/>
                <w:bCs/>
                <w:sz w:val="24"/>
                <w:szCs w:val="24"/>
              </w:rPr>
            </w:pPr>
            <w:r>
              <w:rPr>
                <w:rFonts w:ascii="Times New Roman" w:hAnsi="Times New Roman" w:eastAsia="Times New Roman"/>
                <w:bCs/>
                <w:sz w:val="24"/>
                <w:szCs w:val="24"/>
              </w:rPr>
              <w:t>Ágynemű csere, ágyazás</w:t>
            </w:r>
          </w:p>
        </w:tc>
        <w:tc>
          <w:tcPr>
            <w:tcW w:w="2023"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22</w:t>
            </w:r>
          </w:p>
        </w:tc>
      </w:tr>
      <w:tr>
        <w:trPr>
          <w:trHeight w:val="0" w:hRule="auto"/>
        </w:trPr>
        <w:tc>
          <w:tcPr>
            <w:tcW w:w="460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jc w:val="both"/>
              <w:rPr>
                <w:rFonts w:ascii="Times New Roman" w:hAnsi="Times New Roman" w:eastAsia="Times New Roman"/>
                <w:bCs/>
                <w:sz w:val="24"/>
                <w:szCs w:val="24"/>
              </w:rPr>
            </w:pPr>
            <w:r>
              <w:rPr>
                <w:rFonts w:ascii="Times New Roman" w:hAnsi="Times New Roman" w:eastAsia="Times New Roman"/>
                <w:bCs/>
                <w:sz w:val="24"/>
                <w:szCs w:val="24"/>
              </w:rPr>
              <w:t>Masszírozás, tornáztatás</w:t>
            </w:r>
          </w:p>
        </w:tc>
        <w:tc>
          <w:tcPr>
            <w:tcW w:w="2023"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12</w:t>
            </w:r>
          </w:p>
        </w:tc>
      </w:tr>
      <w:tr>
        <w:trPr>
          <w:trHeight w:val="0" w:hRule="auto"/>
        </w:trPr>
        <w:tc>
          <w:tcPr>
            <w:tcW w:w="460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jc w:val="both"/>
              <w:rPr>
                <w:rFonts w:ascii="Times New Roman" w:hAnsi="Times New Roman" w:eastAsia="Times New Roman"/>
                <w:bCs/>
                <w:sz w:val="24"/>
                <w:szCs w:val="24"/>
              </w:rPr>
            </w:pPr>
            <w:r>
              <w:rPr>
                <w:rFonts w:ascii="Times New Roman" w:hAnsi="Times New Roman" w:eastAsia="Times New Roman"/>
                <w:bCs/>
                <w:sz w:val="24"/>
                <w:szCs w:val="24"/>
              </w:rPr>
              <w:t>Gyógyszer felíratása, kiváltása</w:t>
            </w:r>
          </w:p>
        </w:tc>
        <w:tc>
          <w:tcPr>
            <w:tcW w:w="2023"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25</w:t>
            </w:r>
          </w:p>
        </w:tc>
      </w:tr>
      <w:tr>
        <w:trPr>
          <w:trHeight w:val="0" w:hRule="auto"/>
        </w:trPr>
        <w:tc>
          <w:tcPr>
            <w:tcW w:w="460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jc w:val="both"/>
              <w:rPr>
                <w:rFonts w:ascii="Times New Roman" w:hAnsi="Times New Roman" w:eastAsia="Times New Roman"/>
                <w:bCs/>
                <w:sz w:val="24"/>
                <w:szCs w:val="24"/>
              </w:rPr>
            </w:pPr>
            <w:r>
              <w:rPr>
                <w:rFonts w:ascii="Times New Roman" w:hAnsi="Times New Roman" w:eastAsia="Times New Roman"/>
                <w:bCs/>
                <w:sz w:val="24"/>
                <w:szCs w:val="24"/>
              </w:rPr>
              <w:t>Gyógyszerek adagolása</w:t>
            </w:r>
          </w:p>
        </w:tc>
        <w:tc>
          <w:tcPr>
            <w:tcW w:w="2023"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18</w:t>
            </w:r>
          </w:p>
        </w:tc>
      </w:tr>
      <w:tr>
        <w:trPr>
          <w:trHeight w:val="0" w:hRule="auto"/>
        </w:trPr>
        <w:tc>
          <w:tcPr>
            <w:tcW w:w="460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jc w:val="both"/>
              <w:rPr>
                <w:rFonts w:ascii="Times New Roman" w:hAnsi="Times New Roman" w:eastAsia="Times New Roman"/>
                <w:bCs/>
                <w:sz w:val="24"/>
                <w:szCs w:val="24"/>
              </w:rPr>
            </w:pPr>
            <w:r>
              <w:rPr>
                <w:rFonts w:ascii="Times New Roman" w:hAnsi="Times New Roman" w:eastAsia="Times New Roman"/>
                <w:bCs/>
                <w:sz w:val="24"/>
                <w:szCs w:val="24"/>
              </w:rPr>
              <w:t>Vérnyomás mérés</w:t>
            </w:r>
          </w:p>
        </w:tc>
        <w:tc>
          <w:tcPr>
            <w:tcW w:w="2023"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mindenki</w:t>
            </w:r>
          </w:p>
        </w:tc>
      </w:tr>
      <w:tr>
        <w:trPr>
          <w:trHeight w:val="0" w:hRule="auto"/>
        </w:trPr>
        <w:tc>
          <w:tcPr>
            <w:tcW w:w="460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jc w:val="both"/>
              <w:rPr>
                <w:rFonts w:ascii="Times New Roman" w:hAnsi="Times New Roman" w:eastAsia="Times New Roman"/>
                <w:bCs/>
                <w:sz w:val="24"/>
                <w:szCs w:val="24"/>
              </w:rPr>
            </w:pPr>
            <w:r>
              <w:rPr>
                <w:rFonts w:ascii="Times New Roman" w:hAnsi="Times New Roman" w:eastAsia="Times New Roman"/>
                <w:bCs/>
                <w:sz w:val="24"/>
                <w:szCs w:val="24"/>
              </w:rPr>
              <w:t>Vércukor mérés</w:t>
            </w:r>
          </w:p>
        </w:tc>
        <w:tc>
          <w:tcPr>
            <w:tcW w:w="2023"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16</w:t>
            </w:r>
          </w:p>
        </w:tc>
      </w:tr>
      <w:tr>
        <w:trPr>
          <w:trHeight w:val="0" w:hRule="auto"/>
        </w:trPr>
        <w:tc>
          <w:tcPr>
            <w:tcW w:w="460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jc w:val="both"/>
              <w:rPr>
                <w:rFonts w:ascii="Times New Roman" w:hAnsi="Times New Roman" w:eastAsia="Times New Roman"/>
                <w:bCs/>
                <w:sz w:val="24"/>
                <w:szCs w:val="24"/>
              </w:rPr>
            </w:pPr>
            <w:r>
              <w:rPr>
                <w:rFonts w:ascii="Times New Roman" w:hAnsi="Times New Roman" w:eastAsia="Times New Roman"/>
                <w:bCs/>
                <w:sz w:val="24"/>
                <w:szCs w:val="24"/>
              </w:rPr>
              <w:t>Mentális gondozás</w:t>
            </w:r>
          </w:p>
        </w:tc>
        <w:tc>
          <w:tcPr>
            <w:tcW w:w="2023"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mindenki</w:t>
            </w:r>
          </w:p>
        </w:tc>
      </w:tr>
      <w:tr>
        <w:trPr>
          <w:trHeight w:val="0" w:hRule="auto"/>
        </w:trPr>
        <w:tc>
          <w:tcPr>
            <w:tcW w:w="460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jc w:val="both"/>
              <w:rPr>
                <w:rFonts w:ascii="Times New Roman" w:hAnsi="Times New Roman" w:eastAsia="Times New Roman"/>
                <w:bCs/>
                <w:sz w:val="24"/>
                <w:szCs w:val="24"/>
              </w:rPr>
            </w:pPr>
            <w:r>
              <w:rPr>
                <w:rFonts w:ascii="Times New Roman" w:hAnsi="Times New Roman" w:eastAsia="Times New Roman"/>
                <w:bCs/>
                <w:sz w:val="24"/>
                <w:szCs w:val="24"/>
              </w:rPr>
              <w:t>Vásárlás</w:t>
            </w:r>
          </w:p>
        </w:tc>
        <w:tc>
          <w:tcPr>
            <w:tcW w:w="2023"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32</w:t>
            </w:r>
          </w:p>
        </w:tc>
      </w:tr>
      <w:tr>
        <w:trPr>
          <w:trHeight w:val="0" w:hRule="auto"/>
        </w:trPr>
        <w:tc>
          <w:tcPr>
            <w:tcW w:w="460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jc w:val="both"/>
              <w:rPr>
                <w:rFonts w:ascii="Times New Roman" w:hAnsi="Times New Roman" w:eastAsia="Times New Roman"/>
                <w:bCs/>
                <w:sz w:val="24"/>
                <w:szCs w:val="24"/>
              </w:rPr>
            </w:pPr>
            <w:r>
              <w:rPr>
                <w:rFonts w:ascii="Times New Roman" w:hAnsi="Times New Roman" w:eastAsia="Times New Roman"/>
                <w:bCs/>
                <w:sz w:val="24"/>
                <w:szCs w:val="24"/>
              </w:rPr>
              <w:t>Takarítás, mosogatás</w:t>
            </w:r>
          </w:p>
        </w:tc>
        <w:tc>
          <w:tcPr>
            <w:tcW w:w="2023"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mindenki</w:t>
            </w:r>
          </w:p>
        </w:tc>
      </w:tr>
      <w:tr>
        <w:trPr>
          <w:trHeight w:val="0" w:hRule="auto"/>
        </w:trPr>
        <w:tc>
          <w:tcPr>
            <w:tcW w:w="460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jc w:val="both"/>
              <w:rPr>
                <w:rFonts w:ascii="Times New Roman" w:hAnsi="Times New Roman" w:eastAsia="Times New Roman"/>
                <w:bCs/>
                <w:sz w:val="24"/>
                <w:szCs w:val="24"/>
              </w:rPr>
            </w:pPr>
            <w:r>
              <w:rPr>
                <w:rFonts w:ascii="Times New Roman" w:hAnsi="Times New Roman" w:eastAsia="Times New Roman"/>
                <w:bCs/>
                <w:sz w:val="24"/>
                <w:szCs w:val="24"/>
              </w:rPr>
              <w:t>Esetenként ház körüli tevékenység</w:t>
            </w:r>
          </w:p>
        </w:tc>
        <w:tc>
          <w:tcPr>
            <w:tcW w:w="2023"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20</w:t>
            </w:r>
          </w:p>
        </w:tc>
      </w:tr>
      <w:tr>
        <w:trPr>
          <w:trHeight w:val="0" w:hRule="auto"/>
        </w:trPr>
        <w:tc>
          <w:tcPr>
            <w:tcW w:w="460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jc w:val="both"/>
              <w:rPr>
                <w:rFonts w:ascii="Times New Roman" w:hAnsi="Times New Roman" w:eastAsia="Times New Roman"/>
                <w:bCs/>
                <w:sz w:val="24"/>
                <w:szCs w:val="24"/>
              </w:rPr>
            </w:pPr>
            <w:r>
              <w:rPr>
                <w:rFonts w:ascii="Times New Roman" w:hAnsi="Times New Roman" w:eastAsia="Times New Roman"/>
                <w:bCs/>
                <w:sz w:val="24"/>
                <w:szCs w:val="24"/>
              </w:rPr>
              <w:t>Tüzelő bekészítés</w:t>
            </w:r>
          </w:p>
        </w:tc>
        <w:tc>
          <w:tcPr>
            <w:tcW w:w="2023"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3</w:t>
            </w:r>
          </w:p>
        </w:tc>
      </w:tr>
      <w:tr>
        <w:trPr>
          <w:trHeight w:val="0" w:hRule="auto"/>
        </w:trPr>
        <w:tc>
          <w:tcPr>
            <w:tcW w:w="460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jc w:val="both"/>
              <w:rPr>
                <w:rFonts w:ascii="Times New Roman" w:hAnsi="Times New Roman" w:eastAsia="Times New Roman"/>
                <w:bCs/>
                <w:sz w:val="24"/>
                <w:szCs w:val="24"/>
              </w:rPr>
            </w:pPr>
            <w:r>
              <w:rPr>
                <w:rFonts w:ascii="Times New Roman" w:hAnsi="Times New Roman" w:eastAsia="Times New Roman"/>
                <w:bCs/>
                <w:sz w:val="24"/>
                <w:szCs w:val="24"/>
              </w:rPr>
              <w:t>Ügyintézés</w:t>
            </w:r>
          </w:p>
        </w:tc>
        <w:tc>
          <w:tcPr>
            <w:tcW w:w="2023"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eastAsia="Times New Roman"/>
                <w:bCs/>
                <w:sz w:val="24"/>
                <w:szCs w:val="24"/>
              </w:rPr>
            </w:pPr>
            <w:r>
              <w:rPr>
                <w:rFonts w:ascii="Times New Roman" w:hAnsi="Times New Roman" w:eastAsia="Times New Roman"/>
                <w:bCs/>
                <w:sz w:val="24"/>
                <w:szCs w:val="24"/>
              </w:rPr>
              <w:t>igény szerint</w:t>
            </w:r>
          </w:p>
        </w:tc>
      </w:tr>
    </w:tbl>
    <w:p>
      <w:pPr>
        <w:spacing w:after="0" w:line="240" w:lineRule="auto"/>
      </w:pPr>
      <w:r/>
    </w:p>
    <w:p>
      <w:pPr>
        <w:spacing w:after="0" w:line="240" w:lineRule="auto"/>
        <w:jc w:val="both"/>
        <w:rPr>
          <w:rFonts w:ascii="Times New Roman" w:hAnsi="Times New Roman" w:eastAsia="Times New Roman"/>
          <w:bCs/>
          <w:sz w:val="24"/>
          <w:szCs w:val="24"/>
        </w:rPr>
      </w:pPr>
      <w:r>
        <w:rPr>
          <w:rFonts w:ascii="Times New Roman" w:hAnsi="Times New Roman" w:eastAsia="Times New Roman"/>
          <w:bCs/>
          <w:sz w:val="24"/>
          <w:szCs w:val="24"/>
        </w:rPr>
        <w:t xml:space="preserve">A gondozónők nem tudnak mindenkit napi szinten meglátogatni, vannak gondozottak akik ezt nem is igénylik. Igyekszünk biztosítani a gondozási szükséglet alapján megállapított időt, de ez nem valósítható meg minden esetben. Minden ellátottal előzetesen egyeztetünk arról, hogy mi a szükséglete, miben kér segítséget. Fontos szempont számunkra, hogy elégedett legyen az idős ellátott. </w:t>
      </w:r>
    </w:p>
    <w:p>
      <w:pPr>
        <w:spacing w:after="0" w:line="240" w:lineRule="auto"/>
        <w:jc w:val="both"/>
        <w:rPr>
          <w:rFonts w:ascii="Times New Roman" w:hAnsi="Times New Roman" w:eastAsia="Times New Roman"/>
          <w:bCs/>
          <w:sz w:val="24"/>
          <w:szCs w:val="24"/>
        </w:rPr>
      </w:pPr>
      <w:r>
        <w:rPr>
          <w:rFonts w:ascii="Times New Roman" w:hAnsi="Times New Roman" w:eastAsia="Times New Roman"/>
          <w:bCs/>
          <w:sz w:val="24"/>
          <w:szCs w:val="24"/>
        </w:rPr>
      </w:r>
    </w:p>
    <w:p>
      <w:pPr>
        <w:spacing w:after="0" w:line="240" w:lineRule="auto"/>
        <w:jc w:val="both"/>
        <w:rPr>
          <w:rFonts w:ascii="Times New Roman" w:hAnsi="Times New Roman" w:eastAsia="Times New Roman"/>
          <w:bCs/>
          <w:sz w:val="24"/>
          <w:szCs w:val="24"/>
        </w:rPr>
      </w:pPr>
      <w:r>
        <w:rPr>
          <w:rFonts w:ascii="Times New Roman" w:hAnsi="Times New Roman" w:eastAsia="Times New Roman"/>
          <w:bCs/>
          <w:sz w:val="24"/>
          <w:szCs w:val="24"/>
        </w:rPr>
        <w:t xml:space="preserve">A gondozónőket mentálisan és szakmailag is alaposan fel kell készíteni, támogatni az említett nehézségek kezelése érdekében. Szükség esetén naponta beszélünk a problémáról, de havonta mindenképpen tartunk esetmegbeszéléseket a szupervízió keretében. </w:t>
      </w:r>
    </w:p>
    <w:p>
      <w:pPr>
        <w:spacing w:after="0" w:line="240" w:lineRule="auto"/>
        <w:jc w:val="both"/>
        <w:rPr>
          <w:rFonts w:ascii="Times New Roman" w:hAnsi="Times New Roman" w:eastAsia="Times New Roman"/>
          <w:bCs/>
          <w:sz w:val="24"/>
          <w:szCs w:val="24"/>
        </w:rPr>
      </w:pPr>
      <w:r>
        <w:rPr>
          <w:rFonts w:ascii="Times New Roman" w:hAnsi="Times New Roman"/>
          <w:sz w:val="24"/>
          <w:szCs w:val="24"/>
        </w:rPr>
        <w:t>A családok életvitele megváltozott, többgenerációs családok szinte már alig vannak, így az egyedül élő idősek száma is növekvő tendenciát mutat. Az egyedüllét miatt több gondoskodást és figyelmet igényelnek.</w:t>
      </w:r>
      <w:r>
        <w:rPr>
          <w:rFonts w:ascii="Times New Roman" w:hAnsi="Times New Roman" w:eastAsia="Times New Roman"/>
          <w:bCs/>
          <w:sz w:val="24"/>
          <w:szCs w:val="24"/>
        </w:rPr>
      </w:r>
    </w:p>
    <w:p>
      <w:pPr>
        <w:spacing w:after="0" w:line="240" w:lineRule="auto"/>
        <w:jc w:val="both"/>
        <w:rPr>
          <w:rFonts w:ascii="Times New Roman" w:hAnsi="Times New Roman" w:eastAsia="Times New Roman"/>
          <w:bCs/>
          <w:sz w:val="24"/>
          <w:szCs w:val="24"/>
        </w:rPr>
      </w:pPr>
      <w:r>
        <w:rPr>
          <w:rFonts w:ascii="Times New Roman" w:hAnsi="Times New Roman" w:eastAsia="Times New Roman"/>
          <w:bCs/>
          <w:sz w:val="24"/>
          <w:szCs w:val="24"/>
        </w:rPr>
      </w:r>
    </w:p>
    <w:p>
      <w:pPr>
        <w:spacing w:after="0" w:line="240" w:lineRule="auto"/>
        <w:jc w:val="both"/>
        <w:rPr>
          <w:rFonts w:ascii="Times New Roman" w:hAnsi="Times New Roman" w:eastAsia="Times New Roman"/>
          <w:bCs/>
          <w:sz w:val="24"/>
          <w:szCs w:val="24"/>
        </w:rPr>
      </w:pPr>
      <w:r>
        <w:rPr>
          <w:rFonts w:ascii="Times New Roman" w:hAnsi="Times New Roman" w:eastAsia="Times New Roman"/>
          <w:bCs/>
          <w:sz w:val="24"/>
          <w:szCs w:val="24"/>
        </w:rPr>
        <w:t>A gondozás folyamata, működése rendszeresen ellenőrzött, a gondozókkal rendszeres megbeszéléseket tartunk, ám így is napi szinten vannak újabb és újabb kérdések, felmerülő megoldandó feladatok, a kommunikáció folyamatossága miatt azonban gördülékenyen és kellő színvonalon működünk.</w:t>
      </w:r>
    </w:p>
    <w:p>
      <w:pPr>
        <w:spacing w:after="0" w:line="240" w:lineRule="auto"/>
        <w:jc w:val="both"/>
        <w:rPr>
          <w:rFonts w:ascii="Times New Roman" w:hAnsi="Times New Roman" w:eastAsia="Times New Roman"/>
          <w:bCs/>
          <w:sz w:val="24"/>
          <w:szCs w:val="24"/>
        </w:rPr>
      </w:pPr>
      <w:r>
        <w:rPr>
          <w:rFonts w:ascii="Times New Roman" w:hAnsi="Times New Roman" w:eastAsia="Times New Roman"/>
          <w:bCs/>
          <w:sz w:val="24"/>
          <w:szCs w:val="24"/>
        </w:rPr>
        <w:t>A gondozottakat rendszeresen az intézményvezető vagy megbízottja is meglátogatja, ilyenkor van lehetőség az ellátás megelégedettségéről beszélni.</w:t>
      </w:r>
    </w:p>
    <w:p>
      <w:pPr>
        <w:spacing w:after="0" w:line="240" w:lineRule="auto"/>
        <w:jc w:val="both"/>
        <w:rPr>
          <w:rFonts w:ascii="Times New Roman" w:hAnsi="Times New Roman" w:eastAsia="Times New Roman"/>
          <w:bCs/>
          <w:sz w:val="24"/>
          <w:szCs w:val="24"/>
        </w:rPr>
      </w:pPr>
      <w:r>
        <w:rPr>
          <w:rFonts w:ascii="Times New Roman" w:hAnsi="Times New Roman" w:eastAsia="Times New Roman"/>
          <w:bCs/>
          <w:sz w:val="24"/>
          <w:szCs w:val="24"/>
        </w:rPr>
        <w:t>Összességében elmondható, hogy a felmerülő napi problémákat hatékonyan és gyorsan oldottuk meg a gondozók, az ellátottak és hozzátartozóik együttműködésével.</w:t>
      </w:r>
    </w:p>
    <w:p>
      <w:pPr>
        <w:spacing w:after="0" w:line="240" w:lineRule="auto"/>
        <w:jc w:val="both"/>
        <w:rPr>
          <w:rFonts w:ascii="Times New Roman" w:hAnsi="Times New Roman" w:eastAsia="Times New Roman"/>
          <w:bCs/>
          <w:sz w:val="24"/>
          <w:szCs w:val="24"/>
        </w:rPr>
      </w:pPr>
      <w:r>
        <w:rPr>
          <w:rFonts w:ascii="Times New Roman" w:hAnsi="Times New Roman" w:eastAsia="Times New Roman"/>
          <w:bCs/>
          <w:sz w:val="24"/>
          <w:szCs w:val="24"/>
        </w:rPr>
      </w:r>
    </w:p>
    <w:p>
      <w:pPr>
        <w:spacing w:after="0" w:line="240" w:lineRule="auto"/>
        <w:jc w:val="both"/>
        <w:rPr>
          <w:rFonts w:ascii="Times New Roman" w:hAnsi="Times New Roman" w:eastAsia="Times New Roman"/>
          <w:bCs/>
          <w:sz w:val="24"/>
          <w:szCs w:val="24"/>
        </w:rPr>
      </w:pPr>
      <w:r>
        <w:rPr>
          <w:rFonts w:ascii="Times New Roman" w:hAnsi="Times New Roman"/>
          <w:sz w:val="24"/>
          <w:szCs w:val="24"/>
        </w:rPr>
        <w:t>A tapasztalatom, hogy a kollégák túlterheltek, de a hivatástudat és magas szakmai munkára való igény ösztönzi őket a kitűzött cél elérése érdekében.</w:t>
      </w:r>
      <w:r>
        <w:rPr>
          <w:rFonts w:ascii="Times New Roman" w:hAnsi="Times New Roman" w:eastAsia="Times New Roman"/>
          <w:bCs/>
          <w:sz w:val="24"/>
          <w:szCs w:val="24"/>
        </w:rPr>
      </w:r>
    </w:p>
    <w:p>
      <w:pPr>
        <w:spacing w:after="0" w:line="240" w:lineRule="auto"/>
        <w:jc w:val="both"/>
        <w:rPr>
          <w:rFonts w:ascii="Times New Roman" w:hAnsi="Times New Roman"/>
          <w:sz w:val="24"/>
          <w:szCs w:val="24"/>
        </w:rPr>
      </w:pPr>
      <w:r>
        <w:rPr>
          <w:rFonts w:ascii="Times New Roman" w:hAnsi="Times New Roman"/>
          <w:sz w:val="24"/>
          <w:szCs w:val="24"/>
        </w:rPr>
      </w:r>
    </w:p>
    <w:p>
      <w:pPr>
        <w:spacing w:after="0" w:line="240" w:lineRule="auto"/>
        <w:jc w:val="both"/>
        <w:rPr>
          <w:rFonts w:ascii="Times New Roman" w:hAnsi="Times New Roman"/>
          <w:b/>
          <w:sz w:val="24"/>
          <w:szCs w:val="24"/>
          <w:u w:color="auto" w:val="single"/>
        </w:rPr>
      </w:pPr>
      <w:r>
        <w:rPr>
          <w:rFonts w:ascii="Times New Roman" w:hAnsi="Times New Roman"/>
          <w:b/>
          <w:sz w:val="24"/>
          <w:szCs w:val="24"/>
          <w:u w:color="auto" w:val="single"/>
        </w:rPr>
        <w:t>Idősek, és demens idősek nappali ellátása</w:t>
      </w:r>
    </w:p>
    <w:p>
      <w:pPr>
        <w:spacing w:after="0" w:line="240" w:lineRule="auto"/>
        <w:jc w:val="both"/>
        <w:rPr>
          <w:rFonts w:ascii="Times New Roman" w:hAnsi="Times New Roman"/>
          <w:b/>
          <w:sz w:val="24"/>
          <w:szCs w:val="24"/>
          <w:u w:color="auto" w:val="single"/>
        </w:rPr>
      </w:pPr>
      <w:r>
        <w:rPr>
          <w:rFonts w:ascii="Times New Roman" w:hAnsi="Times New Roman"/>
          <w:b/>
          <w:sz w:val="24"/>
          <w:szCs w:val="24"/>
          <w:u w:color="auto" w:val="single"/>
        </w:rPr>
      </w:r>
    </w:p>
    <w:p>
      <w:pPr>
        <w:spacing w:after="0" w:line="240" w:lineRule="auto"/>
        <w:jc w:val="both"/>
        <w:rPr>
          <w:rFonts w:ascii="Times New Roman" w:hAnsi="Times New Roman"/>
          <w:sz w:val="24"/>
          <w:szCs w:val="24"/>
        </w:rPr>
      </w:pPr>
      <w:r>
        <w:rPr>
          <w:rFonts w:ascii="Times New Roman" w:hAnsi="Times New Roman"/>
          <w:sz w:val="24"/>
          <w:szCs w:val="24"/>
        </w:rPr>
        <w:t xml:space="preserve"> Célja:   az elsősorban saját otthonukban élők részére lehetőség </w:t>
        <w:tab/>
        <w:t>biztosítása:</w:t>
      </w:r>
    </w:p>
    <w:p>
      <w:pPr>
        <w:pStyle w:val="para2"/>
        <w:numPr>
          <w:ilvl w:val="0"/>
          <w:numId w:val="3"/>
        </w:numPr>
        <w:ind w:left="1080" w:hanging="360"/>
        <w:spacing w:after="0" w:line="240" w:lineRule="auto"/>
        <w:jc w:val="both"/>
        <w:tabs>
          <w:tab w:val="left" w:pos="360" w:leader="none"/>
        </w:tabs>
        <w:rPr>
          <w:rFonts w:ascii="Times New Roman" w:hAnsi="Times New Roman" w:cs="Times New Roman"/>
          <w:sz w:val="24"/>
          <w:szCs w:val="24"/>
        </w:rPr>
      </w:pPr>
      <w:r>
        <w:rPr>
          <w:rFonts w:ascii="Times New Roman" w:hAnsi="Times New Roman" w:cs="Times New Roman"/>
          <w:sz w:val="24"/>
          <w:szCs w:val="24"/>
        </w:rPr>
        <w:t>napközbeni tartózkodásra,</w:t>
      </w:r>
    </w:p>
    <w:p>
      <w:pPr>
        <w:pStyle w:val="para2"/>
        <w:numPr>
          <w:ilvl w:val="0"/>
          <w:numId w:val="3"/>
        </w:numPr>
        <w:ind w:left="1080" w:hanging="360"/>
        <w:spacing w:after="0" w:line="240" w:lineRule="auto"/>
        <w:jc w:val="both"/>
        <w:tabs>
          <w:tab w:val="left" w:pos="360" w:leader="none"/>
        </w:tabs>
        <w:rPr>
          <w:rFonts w:ascii="Times New Roman" w:hAnsi="Times New Roman" w:cs="Times New Roman"/>
          <w:sz w:val="24"/>
          <w:szCs w:val="24"/>
        </w:rPr>
      </w:pPr>
      <w:r>
        <w:rPr>
          <w:rFonts w:ascii="Times New Roman" w:hAnsi="Times New Roman" w:cs="Times New Roman"/>
          <w:sz w:val="24"/>
          <w:szCs w:val="24"/>
        </w:rPr>
        <w:t>társas kapcsolatokra,</w:t>
      </w:r>
    </w:p>
    <w:p>
      <w:pPr>
        <w:pStyle w:val="para2"/>
        <w:numPr>
          <w:ilvl w:val="0"/>
          <w:numId w:val="3"/>
        </w:numPr>
        <w:ind w:left="1080" w:hanging="360"/>
        <w:spacing w:after="0" w:line="240" w:lineRule="auto"/>
        <w:jc w:val="both"/>
        <w:tabs>
          <w:tab w:val="left" w:pos="360" w:leader="none"/>
        </w:tabs>
        <w:rPr>
          <w:rFonts w:ascii="Times New Roman" w:hAnsi="Times New Roman" w:cs="Times New Roman"/>
          <w:sz w:val="24"/>
          <w:szCs w:val="24"/>
        </w:rPr>
      </w:pPr>
      <w:r>
        <w:rPr>
          <w:rFonts w:ascii="Times New Roman" w:hAnsi="Times New Roman" w:cs="Times New Roman"/>
          <w:sz w:val="24"/>
          <w:szCs w:val="24"/>
        </w:rPr>
        <w:t>alapvető higiéniai szükségletek kielégítésére,</w:t>
      </w:r>
    </w:p>
    <w:p>
      <w:pPr>
        <w:pStyle w:val="para2"/>
        <w:numPr>
          <w:ilvl w:val="0"/>
          <w:numId w:val="3"/>
        </w:numPr>
        <w:ind w:left="1080" w:hanging="360"/>
        <w:spacing w:after="0" w:line="240" w:lineRule="auto"/>
        <w:jc w:val="both"/>
        <w:tabs>
          <w:tab w:val="left" w:pos="360" w:leader="none"/>
        </w:tabs>
        <w:rPr>
          <w:rFonts w:ascii="Times New Roman" w:hAnsi="Times New Roman" w:cs="Times New Roman"/>
          <w:sz w:val="24"/>
          <w:szCs w:val="24"/>
        </w:rPr>
      </w:pPr>
      <w:r>
        <w:rPr>
          <w:rFonts w:ascii="Times New Roman" w:hAnsi="Times New Roman" w:cs="Times New Roman"/>
          <w:sz w:val="24"/>
          <w:szCs w:val="24"/>
        </w:rPr>
        <w:t>igény esetén az ellátottak étkeztetésének megszervezésére.</w:t>
      </w:r>
    </w:p>
    <w:p>
      <w:pPr>
        <w:spacing w:after="0" w:line="240" w:lineRule="auto"/>
        <w:jc w:val="both"/>
        <w:rPr>
          <w:rFonts w:ascii="Times New Roman" w:hAnsi="Times New Roman"/>
          <w:sz w:val="24"/>
          <w:szCs w:val="24"/>
        </w:rPr>
      </w:pPr>
      <w:r>
        <w:rPr>
          <w:rFonts w:ascii="Times New Roman" w:hAnsi="Times New Roman"/>
          <w:sz w:val="24"/>
          <w:szCs w:val="24"/>
        </w:rPr>
      </w:r>
    </w:p>
    <w:p>
      <w:pPr>
        <w:spacing w:after="0" w:line="240" w:lineRule="auto"/>
        <w:jc w:val="both"/>
        <w:rPr>
          <w:rFonts w:ascii="Times New Roman" w:hAnsi="Times New Roman"/>
          <w:sz w:val="24"/>
          <w:szCs w:val="24"/>
          <w:u w:color="auto" w:val="single"/>
        </w:rPr>
      </w:pPr>
      <w:r>
        <w:rPr>
          <w:rFonts w:ascii="Times New Roman" w:hAnsi="Times New Roman"/>
          <w:sz w:val="24"/>
          <w:szCs w:val="24"/>
          <w:u w:color="auto" w:val="single"/>
        </w:rPr>
        <w:t>Ellátottak köre:</w:t>
      </w:r>
    </w:p>
    <w:p>
      <w:pPr>
        <w:ind w:left="709" w:hanging="1"/>
        <w:spacing w:after="0" w:line="240" w:lineRule="auto"/>
        <w:jc w:val="both"/>
        <w:rPr>
          <w:rFonts w:ascii="Times New Roman" w:hAnsi="Times New Roman"/>
          <w:sz w:val="24"/>
          <w:szCs w:val="24"/>
        </w:rPr>
      </w:pPr>
      <w:r>
        <w:rPr>
          <w:rFonts w:ascii="Times New Roman" w:hAnsi="Times New Roman"/>
          <w:sz w:val="24"/>
          <w:szCs w:val="24"/>
        </w:rPr>
        <w:t xml:space="preserve">1993. évi III. törvény 65/F. § (1) értelmében a nappali ellátást hajléktalan személyek és </w:t>
      </w:r>
    </w:p>
    <w:p>
      <w:pPr>
        <w:ind w:left="1134" w:hanging="425"/>
        <w:spacing w:after="0" w:line="240" w:lineRule="auto"/>
        <w:jc w:val="both"/>
        <w:rPr>
          <w:rFonts w:ascii="Times New Roman" w:hAnsi="Times New Roman"/>
          <w:sz w:val="24"/>
          <w:szCs w:val="24"/>
        </w:rPr>
      </w:pPr>
      <w:r>
        <w:rPr>
          <w:rFonts w:ascii="Times New Roman" w:hAnsi="Times New Roman"/>
          <w:sz w:val="24"/>
          <w:szCs w:val="24"/>
        </w:rPr>
        <w:t xml:space="preserve">a, </w:t>
        <w:tab/>
        <w:t>elsősorban a saját otthonukban élő, tizennyolcadik életévüket betöltött, egészségi állapotuk, vagy idős koruk miatt szociális és mentális támogatásra szoruló, önmaguk ellátására részben képes személyek.</w:t>
      </w:r>
    </w:p>
    <w:p>
      <w:pPr>
        <w:ind w:left="1134" w:hanging="425"/>
        <w:spacing w:after="0" w:line="240" w:lineRule="auto"/>
        <w:jc w:val="both"/>
        <w:rPr>
          <w:rFonts w:ascii="Times New Roman" w:hAnsi="Times New Roman"/>
          <w:sz w:val="24"/>
          <w:szCs w:val="24"/>
        </w:rPr>
      </w:pPr>
      <w:r>
        <w:rPr>
          <w:rFonts w:ascii="Times New Roman" w:hAnsi="Times New Roman"/>
          <w:sz w:val="24"/>
          <w:szCs w:val="24"/>
        </w:rPr>
        <w:t xml:space="preserve">b, </w:t>
        <w:tab/>
        <w:t xml:space="preserve">tizennyolcadik életévüket betöltött, fekvőbeteg - gyógyintézeti kezelést nem igénylő pszichiátriai betegek, illetve szenvedélybetegek, </w:t>
      </w:r>
    </w:p>
    <w:p>
      <w:pPr>
        <w:ind w:left="1134" w:hanging="425"/>
        <w:spacing w:after="0" w:line="240" w:lineRule="auto"/>
        <w:jc w:val="both"/>
        <w:rPr>
          <w:rFonts w:ascii="Times New Roman" w:hAnsi="Times New Roman"/>
          <w:sz w:val="24"/>
          <w:szCs w:val="24"/>
        </w:rPr>
      </w:pPr>
      <w:r>
        <w:rPr>
          <w:rFonts w:ascii="Times New Roman" w:hAnsi="Times New Roman"/>
          <w:sz w:val="24"/>
          <w:szCs w:val="24"/>
        </w:rPr>
        <w:t xml:space="preserve">c, </w:t>
        <w:tab/>
        <w:t xml:space="preserve">harmadik életévüket betöltött, önkiszolgálásra részben képes vagy önellátásra nem képes, de felügyeletre szoruló fogyatékos, illetve autista személyek </w:t>
      </w:r>
    </w:p>
    <w:p>
      <w:pPr>
        <w:spacing w:after="0" w:line="240" w:lineRule="auto"/>
        <w:jc w:val="both"/>
        <w:rPr>
          <w:rFonts w:ascii="Times New Roman" w:hAnsi="Times New Roman"/>
          <w:sz w:val="24"/>
          <w:szCs w:val="24"/>
        </w:rPr>
      </w:pPr>
      <w:r>
        <w:rPr>
          <w:rFonts w:ascii="Times New Roman" w:hAnsi="Times New Roman"/>
          <w:sz w:val="24"/>
          <w:szCs w:val="24"/>
        </w:rPr>
      </w:r>
    </w:p>
    <w:p>
      <w:pPr>
        <w:spacing w:after="0" w:line="240" w:lineRule="auto"/>
        <w:jc w:val="both"/>
        <w:rPr>
          <w:rFonts w:ascii="Times New Roman" w:hAnsi="Times New Roman"/>
          <w:sz w:val="24"/>
          <w:szCs w:val="24"/>
        </w:rPr>
      </w:pPr>
      <w:r>
        <w:rPr>
          <w:rFonts w:ascii="Times New Roman" w:hAnsi="Times New Roman"/>
          <w:sz w:val="24"/>
          <w:szCs w:val="24"/>
        </w:rPr>
        <w:t>A nappali ellátás engedélyezett létszáma 15 fő.</w:t>
      </w:r>
    </w:p>
    <w:p>
      <w:pPr>
        <w:pStyle w:val="para1"/>
        <w:spacing/>
        <w:jc w:val="both"/>
        <w:rPr>
          <w:rFonts w:ascii="Times New Roman" w:hAnsi="Times New Roman" w:cs="Times New Roman"/>
          <w:sz w:val="24"/>
          <w:szCs w:val="24"/>
        </w:rPr>
      </w:pPr>
      <w:r>
        <w:rPr>
          <w:rFonts w:ascii="Times New Roman" w:hAnsi="Times New Roman" w:cs="Times New Roman"/>
          <w:sz w:val="24"/>
          <w:szCs w:val="24"/>
        </w:rPr>
      </w:r>
    </w:p>
    <w:p>
      <w:pPr>
        <w:pStyle w:val="para1"/>
        <w:spacing/>
        <w:jc w:val="both"/>
        <w:rPr>
          <w:rFonts w:ascii="Times New Roman" w:hAnsi="Times New Roman" w:cs="Times New Roman"/>
          <w:sz w:val="24"/>
          <w:szCs w:val="24"/>
        </w:rPr>
      </w:pPr>
      <w:r>
        <w:rPr>
          <w:rFonts w:ascii="Times New Roman" w:hAnsi="Times New Roman" w:cs="Times New Roman"/>
          <w:sz w:val="24"/>
          <w:szCs w:val="24"/>
        </w:rPr>
        <w:t>2018. februárjától kezdte szervezni, népszerűsíteni a feladatra felvett kolléganő a nappali ellátás szolgáltatását. A beszámolási időszak végére 13 fő jár be a nappali klubba. Különböző nehézségeik vannak a szolgáltatást igénybe vevőknek. Van aki mentálisan sérült, van aki mozgásában akadályozott, van aki strok betegség utáni nehézségekkel küzd, van aki demens, van aki magányos. A felsorolt problémák nagy kihívás elé állítják a nappali ellátás gondozó nőjét. Nagyon kreatívnak és szerte ágazónak kell lennie, hogy mindegyik problémára megtalálja a választ és szeressen az igénybe vevő bejárni a klubba.</w:t>
      </w:r>
    </w:p>
    <w:p>
      <w:pPr>
        <w:pStyle w:val="para1"/>
        <w:spacing/>
        <w:jc w:val="both"/>
        <w:rPr>
          <w:rFonts w:ascii="Times New Roman" w:hAnsi="Times New Roman" w:cs="Times New Roman"/>
          <w:sz w:val="24"/>
          <w:szCs w:val="24"/>
        </w:rPr>
      </w:pPr>
      <w:r>
        <w:rPr>
          <w:rFonts w:ascii="Times New Roman" w:hAnsi="Times New Roman" w:cs="Times New Roman"/>
          <w:sz w:val="24"/>
          <w:szCs w:val="24"/>
        </w:rPr>
        <w:t>Nagy segítségünkre van az önkormányzat kis busza amely minden reggel beszállítja azokat akik ezt igénylik és minden délután haza is viszi őket.</w:t>
      </w:r>
    </w:p>
    <w:p>
      <w:pPr>
        <w:pStyle w:val="para1"/>
        <w:spacing/>
        <w:jc w:val="both"/>
        <w:rPr>
          <w:rFonts w:ascii="Times New Roman" w:hAnsi="Times New Roman" w:cs="Times New Roman"/>
          <w:sz w:val="24"/>
          <w:szCs w:val="24"/>
        </w:rPr>
      </w:pPr>
      <w:r>
        <w:rPr>
          <w:rFonts w:ascii="Times New Roman" w:hAnsi="Times New Roman" w:cs="Times New Roman"/>
          <w:sz w:val="24"/>
          <w:szCs w:val="24"/>
        </w:rPr>
        <w:t>Az igénybe vevők elmondásuk szerint szeretnek járni, tapasztalataink szerint pedig van akinél látványos javulás tapasztalható, hiszen nincs otthon egyedül, közösségbe jár és a napi faladatok segítik a javulását.</w:t>
      </w:r>
    </w:p>
    <w:p>
      <w:pPr>
        <w:spacing w:after="0" w:line="240" w:lineRule="auto"/>
        <w:jc w:val="both"/>
        <w:widowControl w:val="0"/>
        <w:rPr>
          <w:rFonts w:ascii="Times New Roman" w:hAnsi="Times New Roman" w:eastAsia="Times New Roman"/>
          <w:b/>
          <w:sz w:val="24"/>
          <w:szCs w:val="24"/>
          <w:u w:color="auto" w:val="single"/>
        </w:rPr>
      </w:pPr>
      <w:r>
        <w:rPr>
          <w:rFonts w:ascii="Times New Roman" w:hAnsi="Times New Roman" w:eastAsia="Times New Roman"/>
          <w:b/>
          <w:sz w:val="24"/>
          <w:szCs w:val="24"/>
          <w:u w:color="auto" w:val="single"/>
        </w:rPr>
      </w:r>
    </w:p>
    <w:p>
      <w:pPr>
        <w:spacing w:after="0" w:line="240" w:lineRule="auto"/>
        <w:jc w:val="both"/>
        <w:widowControl w:val="0"/>
        <w:rPr>
          <w:rFonts w:ascii="Times New Roman" w:hAnsi="Times New Roman" w:eastAsia="Times New Roman"/>
          <w:sz w:val="24"/>
          <w:szCs w:val="24"/>
        </w:rPr>
      </w:pPr>
      <w:r>
        <w:rPr>
          <w:rFonts w:ascii="Times New Roman" w:hAnsi="Times New Roman" w:eastAsia="Times New Roman"/>
          <w:sz w:val="24"/>
          <w:szCs w:val="24"/>
        </w:rPr>
        <w:t xml:space="preserve">A nappali ellátást igénybe vevők naponta végeznek különböző készségfejlesztéseket, minden nap egyénre szabottan foglalkozik mindenkivel a gondozónő, nagyon figyel arra, hogy mindenkinek legyen valamilyen sikerélménye. Rajzolnak, festenek, fonnak, csomózási technikákat sajátítanak el, gyöngyöt fűznek, rejtvényt fejtenek, felolvasnak, közös kvíz játékok, intézményen kívüli programokat szerveznek, meglátogatják egymást ha betegek. Minden reggel együtt tornáznak a bentlakásos otthon lakóival. Nagy örömmel vesznek részt a bentlakásos otthonban tartott különböző programokon, ünnepségeken, sok esetben segítenek a lakóknak aktuális nehézségeikben, az ünnepeket az intézményi szintű rendezvényeket mindig közösen bonyolítjuk le. </w:t>
      </w:r>
    </w:p>
    <w:p>
      <w:pPr>
        <w:spacing w:after="0" w:line="240" w:lineRule="auto"/>
        <w:jc w:val="both"/>
        <w:widowControl w:val="0"/>
        <w:rPr>
          <w:rFonts w:ascii="Times New Roman" w:hAnsi="Times New Roman" w:eastAsia="Times New Roman"/>
          <w:sz w:val="24"/>
          <w:szCs w:val="24"/>
        </w:rPr>
      </w:pPr>
      <w:r>
        <w:rPr>
          <w:rFonts w:ascii="Times New Roman" w:hAnsi="Times New Roman" w:eastAsia="Times New Roman"/>
          <w:sz w:val="24"/>
          <w:szCs w:val="24"/>
        </w:rPr>
        <w:t xml:space="preserve">Az ápolást, gondozást nyújtó idősek otthona szolgáltatás bemutatásánál a programjaink foglalkozásaink bekezdésnél felsoroltak, zömében a nappali ellátást igénybe vevők is részt vesznek, ezért azokat itt nem tüntetem fel havi szinten részletezve. </w:t>
      </w:r>
    </w:p>
    <w:p>
      <w:pPr>
        <w:spacing w:after="0" w:line="240" w:lineRule="auto"/>
        <w:jc w:val="both"/>
        <w:widowControl w:val="0"/>
        <w:rPr>
          <w:rFonts w:ascii="Times New Roman" w:hAnsi="Times New Roman" w:eastAsia="Times New Roman"/>
          <w:sz w:val="24"/>
          <w:szCs w:val="24"/>
        </w:rPr>
      </w:pPr>
      <w:r>
        <w:rPr>
          <w:rFonts w:ascii="Times New Roman" w:hAnsi="Times New Roman" w:eastAsia="Times New Roman"/>
          <w:sz w:val="24"/>
          <w:szCs w:val="24"/>
        </w:rPr>
        <w:t>Eddig nagy problémát jelentett, hogy nem volt aki megvarrja a bentlakók ruháit, ágyneműit, ezt az űrt most a nappali ellátás kielégíti, ruhákat, ágyneműket javítanak, ha szükséges átalakítanak különböző textíliákat. A bentlakásos részlegnek dekorációkat készítenek.</w:t>
      </w:r>
    </w:p>
    <w:p>
      <w:pPr>
        <w:spacing w:after="0" w:line="240" w:lineRule="auto"/>
        <w:jc w:val="both"/>
        <w:widowControl w:val="0"/>
        <w:rPr>
          <w:rFonts w:ascii="Times New Roman" w:hAnsi="Times New Roman" w:eastAsia="Times New Roman"/>
          <w:sz w:val="24"/>
          <w:szCs w:val="24"/>
        </w:rPr>
      </w:pPr>
      <w:r>
        <w:rPr>
          <w:rFonts w:ascii="Times New Roman" w:hAnsi="Times New Roman" w:eastAsia="Times New Roman"/>
          <w:sz w:val="24"/>
          <w:szCs w:val="24"/>
        </w:rPr>
        <w:t>Rendszeresek a közös főzések, sütések. Névnapokat, születésnapokat megünnepelik.</w:t>
      </w:r>
    </w:p>
    <w:p>
      <w:pPr>
        <w:spacing w:after="0" w:line="240" w:lineRule="auto"/>
        <w:jc w:val="both"/>
        <w:widowControl w:val="0"/>
        <w:rPr>
          <w:rFonts w:ascii="Times New Roman" w:hAnsi="Times New Roman" w:eastAsia="Times New Roman"/>
          <w:sz w:val="24"/>
          <w:szCs w:val="24"/>
        </w:rPr>
      </w:pPr>
      <w:r>
        <w:rPr>
          <w:rFonts w:ascii="Times New Roman" w:hAnsi="Times New Roman" w:eastAsia="Times New Roman"/>
          <w:sz w:val="24"/>
          <w:szCs w:val="24"/>
        </w:rPr>
        <w:t>A gondozónő egyénileg foglalkozik mindenkinek az aktuális ügyeivel, receptek felíratása, kiváltása, betegszállító rendelése, időpont kérése a különböző kontroll vizsgálatokra, hivatalos ügyek elintézésében segít, bevásárlásban segít, a családokkal igyekezik jó kapcsolatot ápolni. Elmondása szerint a családok és a szolgáltatást igénybe vevők is bizalommal vannak felé, gyakran kérnek tőle tanácsokat.</w:t>
      </w:r>
    </w:p>
    <w:p>
      <w:pPr>
        <w:spacing w:after="0" w:line="240" w:lineRule="auto"/>
        <w:jc w:val="both"/>
        <w:widowControl w:val="0"/>
        <w:rPr>
          <w:rFonts w:ascii="Times New Roman" w:hAnsi="Times New Roman" w:eastAsia="Times New Roman"/>
          <w:sz w:val="24"/>
          <w:szCs w:val="24"/>
        </w:rPr>
      </w:pPr>
      <w:r>
        <w:rPr>
          <w:rFonts w:ascii="Times New Roman" w:hAnsi="Times New Roman" w:eastAsia="Times New Roman"/>
          <w:sz w:val="24"/>
          <w:szCs w:val="24"/>
        </w:rPr>
        <w:t>Értékes kézműves tárgyakat készítenek, papírfonásból tálakat, kosarakat, vázákat, könyvszobrászatból szép dísztárgyakat, amelyek másoknak is elnyerték tetszését, így Újkígyósra egy rendezvényre hivatalosak a munkák ahol lehetőség lesz az intézményt népszerűsíteni.</w:t>
      </w:r>
    </w:p>
    <w:p>
      <w:pPr>
        <w:spacing w:after="0" w:line="240" w:lineRule="auto"/>
        <w:jc w:val="both"/>
        <w:widowControl w:val="0"/>
        <w:rPr>
          <w:rFonts w:ascii="Times New Roman" w:hAnsi="Times New Roman" w:eastAsia="Times New Roman"/>
          <w:b/>
          <w:sz w:val="24"/>
          <w:szCs w:val="24"/>
          <w:u w:color="auto" w:val="single"/>
        </w:rPr>
      </w:pPr>
      <w:r>
        <w:rPr>
          <w:rFonts w:ascii="Times New Roman" w:hAnsi="Times New Roman" w:eastAsia="Times New Roman"/>
          <w:b/>
          <w:sz w:val="24"/>
          <w:szCs w:val="24"/>
          <w:u w:color="auto" w:val="single"/>
        </w:rPr>
      </w:r>
    </w:p>
    <w:p>
      <w:pPr>
        <w:spacing w:after="0" w:line="240" w:lineRule="auto"/>
        <w:jc w:val="both"/>
        <w:widowControl w:val="0"/>
        <w:rPr>
          <w:rFonts w:ascii="Times New Roman" w:hAnsi="Times New Roman" w:eastAsia="Times New Roman"/>
          <w:b/>
          <w:sz w:val="24"/>
          <w:szCs w:val="24"/>
          <w:u w:color="auto" w:val="single"/>
        </w:rPr>
      </w:pPr>
      <w:r>
        <w:rPr>
          <w:rFonts w:ascii="Times New Roman" w:hAnsi="Times New Roman" w:eastAsia="Times New Roman"/>
          <w:b/>
          <w:sz w:val="24"/>
          <w:szCs w:val="24"/>
          <w:u w:color="auto" w:val="single"/>
        </w:rPr>
        <w:t>Ápolást, gondozást nyújtó idősek otthona</w:t>
      </w:r>
    </w:p>
    <w:p>
      <w:pPr>
        <w:spacing w:after="0" w:line="240" w:lineRule="auto"/>
        <w:jc w:val="both"/>
        <w:widowControl w:val="0"/>
        <w:rPr>
          <w:rFonts w:ascii="Times New Roman" w:hAnsi="Times New Roman" w:eastAsia="Times New Roman"/>
          <w:sz w:val="24"/>
          <w:szCs w:val="24"/>
        </w:rPr>
      </w:pPr>
      <w:r>
        <w:rPr>
          <w:rFonts w:ascii="Times New Roman" w:hAnsi="Times New Roman" w:eastAsia="Times New Roman"/>
          <w:sz w:val="24"/>
          <w:szCs w:val="24"/>
        </w:rPr>
      </w:r>
    </w:p>
    <w:p>
      <w:pPr>
        <w:spacing w:after="0" w:line="240" w:lineRule="auto"/>
        <w:jc w:val="both"/>
        <w:rPr>
          <w:rFonts w:ascii="Times New Roman" w:hAnsi="Times New Roman"/>
          <w:color w:val="000000"/>
          <w:sz w:val="24"/>
          <w:szCs w:val="24"/>
        </w:rPr>
      </w:pPr>
      <w:r>
        <w:rPr>
          <w:rFonts w:ascii="Times New Roman" w:hAnsi="Times New Roman"/>
          <w:color w:val="000000"/>
          <w:sz w:val="24"/>
          <w:szCs w:val="24"/>
        </w:rPr>
        <w:t>Minden esetben a szolgáltatás igénylése erre a célra készült kérelem beadásával történik, majd a kérelmező lakásán előgondozást végzünk, amikor felmérjük az igénylő szükségleteit. A gondozási szükséglet felmérésének eredményéről értesítjük az igénylőt. A szolgáltatás igénybe vétele előtt megállapodás megkötésére kerül sor.</w:t>
      </w:r>
    </w:p>
    <w:p>
      <w:pPr>
        <w:spacing w:after="0" w:line="240" w:lineRule="auto"/>
        <w:jc w:val="both"/>
        <w:widowControl w:val="0"/>
        <w:rPr>
          <w:rFonts w:ascii="Times New Roman" w:hAnsi="Times New Roman" w:eastAsia="Times New Roman"/>
          <w:sz w:val="24"/>
          <w:szCs w:val="24"/>
        </w:rPr>
      </w:pPr>
      <w:r>
        <w:rPr>
          <w:rFonts w:ascii="Times New Roman" w:hAnsi="Times New Roman" w:eastAsia="Times New Roman"/>
          <w:sz w:val="24"/>
          <w:szCs w:val="24"/>
        </w:rPr>
      </w:r>
    </w:p>
    <w:p>
      <w:pPr>
        <w:spacing w:after="0" w:line="240" w:lineRule="auto"/>
        <w:jc w:val="both"/>
        <w:widowControl w:val="0"/>
        <w:rPr>
          <w:rFonts w:ascii="Times New Roman" w:hAnsi="Times New Roman" w:eastAsia="Times New Roman"/>
          <w:sz w:val="24"/>
          <w:szCs w:val="24"/>
        </w:rPr>
      </w:pPr>
      <w:r>
        <w:rPr>
          <w:rFonts w:ascii="Times New Roman" w:hAnsi="Times New Roman"/>
          <w:sz w:val="24"/>
          <w:szCs w:val="24"/>
        </w:rPr>
        <w:t>Az intézményi elhelyezést kérő kérelem beadását követően, az előgondozás során tapasztaljuk, hogy az igénylők egészségi állapota egyre rosszabb, a polimorbiditás a jellemző. A leendő lakóink több krónikus betegségben szenvednek a súlyos, jelenleg gyógyíthatatlan állapotok mellett. Ezek a betegségek mindennapi ellátása az alapápolás mellett megkívánja a szakápolást is</w:t>
      </w:r>
      <w:r>
        <w:rPr>
          <w:rFonts w:ascii="Times New Roman" w:hAnsi="Times New Roman" w:eastAsia="Times New Roman"/>
          <w:sz w:val="24"/>
          <w:szCs w:val="24"/>
        </w:rPr>
      </w:r>
    </w:p>
    <w:p>
      <w:pPr>
        <w:spacing w:after="0" w:line="240" w:lineRule="auto"/>
        <w:jc w:val="both"/>
        <w:widowControl w:val="0"/>
        <w:rPr>
          <w:rFonts w:ascii="Times New Roman" w:hAnsi="Times New Roman" w:eastAsia="Times New Roman"/>
          <w:sz w:val="24"/>
          <w:szCs w:val="24"/>
        </w:rPr>
      </w:pPr>
      <w:r>
        <w:rPr>
          <w:rFonts w:ascii="Times New Roman" w:hAnsi="Times New Roman" w:eastAsia="Times New Roman"/>
          <w:sz w:val="24"/>
          <w:szCs w:val="24"/>
        </w:rPr>
      </w:r>
    </w:p>
    <w:p>
      <w:pPr>
        <w:spacing w:after="0" w:line="240" w:lineRule="auto"/>
        <w:jc w:val="both"/>
        <w:widowControl w:val="0"/>
        <w:rPr>
          <w:rFonts w:ascii="Times New Roman" w:hAnsi="Times New Roman" w:eastAsia="Times New Roman"/>
          <w:sz w:val="24"/>
          <w:szCs w:val="24"/>
        </w:rPr>
      </w:pPr>
      <w:r>
        <w:rPr>
          <w:rFonts w:ascii="Times New Roman" w:hAnsi="Times New Roman" w:eastAsia="Times New Roman"/>
          <w:sz w:val="24"/>
          <w:szCs w:val="24"/>
        </w:rPr>
        <w:t xml:space="preserve">Az önmaguk ellátására nem, vagy csak folyamatos segítséggel képes személyek napi legalább háromszori étkeztetéséről, szükség szerint ruházattal, illetve textíliával való ellátásáról, valamint lakhatásáról az ápolást, gondozást nyújtó intézményekben kell gondoskodni, feltéve, hogy ellátásuk más módon nem oldható meg. </w:t>
      </w:r>
    </w:p>
    <w:p>
      <w:pPr>
        <w:spacing w:after="0" w:line="240" w:lineRule="auto"/>
        <w:jc w:val="both"/>
        <w:widowControl w:val="0"/>
        <w:rPr>
          <w:rFonts w:ascii="Times New Roman" w:hAnsi="Times New Roman" w:eastAsia="Times New Roman"/>
          <w:sz w:val="24"/>
          <w:szCs w:val="24"/>
        </w:rPr>
      </w:pPr>
      <w:r>
        <w:rPr>
          <w:rFonts w:ascii="Times New Roman" w:hAnsi="Times New Roman" w:eastAsia="Times New Roman"/>
          <w:sz w:val="24"/>
          <w:szCs w:val="24"/>
        </w:rPr>
        <w:t>Ebben az ellátási formában folyamatosan, a nap 24 órájában biztosítjuk a jogszabályi kritériumoknak megfelelő teljes körű komplex ellátást. (fizikai-, egészségügyi-, mentálhigiénés ellátás, foglalkoztatás, érdekvédelem)</w:t>
      </w:r>
    </w:p>
    <w:p>
      <w:pPr>
        <w:spacing w:after="0" w:line="240" w:lineRule="auto"/>
        <w:jc w:val="both"/>
        <w:widowControl w:val="0"/>
        <w:rPr>
          <w:rFonts w:ascii="Times New Roman" w:hAnsi="Times New Roman" w:eastAsia="Times New Roman"/>
          <w:sz w:val="24"/>
          <w:szCs w:val="24"/>
        </w:rPr>
      </w:pPr>
      <w:r>
        <w:rPr>
          <w:rFonts w:ascii="Times New Roman" w:hAnsi="Times New Roman" w:eastAsia="Times New Roman"/>
          <w:sz w:val="24"/>
          <w:szCs w:val="24"/>
        </w:rPr>
      </w:r>
    </w:p>
    <w:p>
      <w:pPr>
        <w:spacing w:after="0" w:line="240" w:lineRule="auto"/>
        <w:jc w:val="both"/>
        <w:rPr>
          <w:rFonts w:ascii="Times New Roman" w:hAnsi="Times New Roman"/>
          <w:b/>
          <w:sz w:val="24"/>
          <w:szCs w:val="24"/>
          <w:u w:color="auto" w:val="single"/>
        </w:rPr>
      </w:pPr>
      <w:r>
        <w:rPr>
          <w:rFonts w:ascii="Times New Roman" w:hAnsi="Times New Roman"/>
          <w:b/>
          <w:sz w:val="24"/>
          <w:szCs w:val="24"/>
          <w:u w:color="auto" w:val="single"/>
        </w:rPr>
        <w:t>Intézményünk életkor és nem szerinti megoszlása:</w:t>
      </w:r>
    </w:p>
    <w:p>
      <w:pPr>
        <w:spacing w:after="0" w:line="240" w:lineRule="auto"/>
        <w:jc w:val="both"/>
        <w:widowControl w:val="0"/>
        <w:rPr>
          <w:rFonts w:ascii="Times New Roman" w:hAnsi="Times New Roman" w:eastAsia="Times New Roman"/>
          <w:sz w:val="24"/>
          <w:szCs w:val="24"/>
        </w:rPr>
      </w:pPr>
      <w:r>
        <w:rPr>
          <w:rFonts w:ascii="Times New Roman" w:hAnsi="Times New Roman" w:eastAsia="Times New Roman"/>
          <w:sz w:val="24"/>
          <w:szCs w:val="24"/>
        </w:rPr>
      </w:r>
    </w:p>
    <w:p>
      <w:pPr>
        <w:spacing w:after="0" w:line="240" w:lineRule="auto"/>
        <w:jc w:val="both"/>
        <w:rPr>
          <w:rFonts w:ascii="Times New Roman" w:hAnsi="Times New Roman"/>
          <w:sz w:val="24"/>
          <w:szCs w:val="24"/>
        </w:rPr>
      </w:pPr>
      <w:r>
        <w:rPr>
          <w:rFonts w:ascii="Times New Roman" w:hAnsi="Times New Roman"/>
          <w:sz w:val="24"/>
          <w:szCs w:val="24"/>
        </w:rPr>
        <w:t>A bentlakásos ellátás engedélyezett létszáma: 74 fő</w:t>
      </w:r>
    </w:p>
    <w:p>
      <w:pPr>
        <w:spacing w:after="0" w:line="240" w:lineRule="auto"/>
        <w:jc w:val="both"/>
        <w:rPr>
          <w:rFonts w:ascii="Times New Roman" w:hAnsi="Times New Roman"/>
          <w:sz w:val="24"/>
          <w:szCs w:val="24"/>
        </w:rPr>
      </w:pPr>
      <w:r>
        <w:rPr>
          <w:rFonts w:ascii="Times New Roman" w:hAnsi="Times New Roman"/>
          <w:sz w:val="24"/>
          <w:szCs w:val="24"/>
        </w:rPr>
        <w:t>Ebből emelt szintű ellátás: 3 fő.</w:t>
      </w:r>
    </w:p>
    <w:p>
      <w:pPr>
        <w:spacing w:after="0" w:line="240" w:lineRule="auto"/>
        <w:jc w:val="both"/>
        <w:rPr>
          <w:rFonts w:ascii="Times New Roman" w:hAnsi="Times New Roman"/>
          <w:sz w:val="24"/>
          <w:szCs w:val="24"/>
        </w:rPr>
      </w:pPr>
      <w:r>
        <w:rPr>
          <w:rFonts w:ascii="Times New Roman" w:hAnsi="Times New Roman"/>
          <w:sz w:val="24"/>
          <w:szCs w:val="24"/>
        </w:rPr>
        <w:t>Belépési hozzájárulással igénybe vett ellátás: 6 fő</w:t>
      </w:r>
    </w:p>
    <w:p>
      <w:pPr>
        <w:spacing w:after="0" w:line="240" w:lineRule="auto"/>
        <w:jc w:val="both"/>
        <w:rPr>
          <w:rFonts w:ascii="Times New Roman" w:hAnsi="Times New Roman"/>
          <w:sz w:val="24"/>
          <w:szCs w:val="24"/>
        </w:rPr>
      </w:pPr>
      <w:r>
        <w:rPr>
          <w:rFonts w:ascii="Times New Roman" w:hAnsi="Times New Roman"/>
          <w:sz w:val="24"/>
          <w:szCs w:val="24"/>
        </w:rPr>
        <w:t xml:space="preserve">Lakók létszáma 2018. szeptember 30-án: </w:t>
        <w:tab/>
        <w:tab/>
        <w:t>76 fő, ebből 59 fő nő és 17 fő férfi</w:t>
      </w:r>
    </w:p>
    <w:p>
      <w:pPr>
        <w:spacing w:after="0" w:line="360" w:lineRule="auto"/>
        <w:jc w:val="both"/>
        <w:rPr>
          <w:rFonts w:ascii="Times New Roman" w:hAnsi="Times New Roman"/>
          <w:sz w:val="24"/>
          <w:szCs w:val="24"/>
        </w:rPr>
      </w:pPr>
      <w:r>
        <w:rPr>
          <w:rFonts w:ascii="Times New Roman" w:hAnsi="Times New Roman"/>
          <w:sz w:val="24"/>
          <w:szCs w:val="24"/>
        </w:rPr>
      </w:r>
    </w:p>
    <w:p>
      <w:pPr>
        <w:spacing w:after="0" w:line="360" w:lineRule="auto"/>
        <w:jc w:val="both"/>
        <w:rPr>
          <w:rFonts w:ascii="Times New Roman" w:hAnsi="Times New Roman"/>
          <w:sz w:val="24"/>
          <w:szCs w:val="24"/>
        </w:rPr>
      </w:pPr>
      <w:r>
        <w:rPr>
          <w:rFonts w:ascii="Times New Roman" w:hAnsi="Times New Roman"/>
          <w:sz w:val="24"/>
          <w:szCs w:val="24"/>
        </w:rPr>
      </w:r>
    </w:p>
    <w:p>
      <w:pPr>
        <w:spacing w:after="0" w:line="360" w:lineRule="auto"/>
        <w:jc w:val="both"/>
        <w:rPr>
          <w:rFonts w:ascii="Times New Roman" w:hAnsi="Times New Roman"/>
          <w:sz w:val="24"/>
          <w:szCs w:val="24"/>
        </w:rPr>
      </w:pPr>
      <w:r>
        <w:rPr>
          <w:rFonts w:ascii="Times New Roman" w:hAnsi="Times New Roman"/>
          <w:sz w:val="24"/>
          <w:szCs w:val="24"/>
        </w:rPr>
      </w:r>
    </w:p>
    <w:p>
      <w:pPr>
        <w:spacing w:after="0" w:line="360" w:lineRule="auto"/>
        <w:jc w:val="both"/>
        <w:rPr>
          <w:rFonts w:ascii="Times New Roman" w:hAnsi="Times New Roman"/>
          <w:sz w:val="24"/>
          <w:szCs w:val="24"/>
        </w:rPr>
      </w:pPr>
      <w:r>
        <w:rPr>
          <w:rFonts w:ascii="Times New Roman" w:hAnsi="Times New Roman"/>
          <w:sz w:val="24"/>
          <w:szCs w:val="24"/>
        </w:rPr>
      </w:r>
    </w:p>
    <w:p>
      <w:pPr>
        <w:spacing w:after="0" w:line="360" w:lineRule="auto"/>
        <w:jc w:val="both"/>
        <w:rPr>
          <w:rFonts w:ascii="Times New Roman" w:hAnsi="Times New Roman"/>
          <w:sz w:val="24"/>
          <w:szCs w:val="24"/>
        </w:rPr>
      </w:pPr>
      <w:r>
        <w:rPr>
          <w:rFonts w:ascii="Times New Roman" w:hAnsi="Times New Roman"/>
          <w:sz w:val="24"/>
          <w:szCs w:val="24"/>
        </w:rPr>
      </w:r>
    </w:p>
    <w:p>
      <w:pPr>
        <w:spacing w:after="0" w:line="360" w:lineRule="auto"/>
        <w:jc w:val="both"/>
        <w:rPr>
          <w:rFonts w:ascii="Times New Roman" w:hAnsi="Times New Roman"/>
          <w:sz w:val="24"/>
          <w:szCs w:val="24"/>
        </w:rPr>
      </w:pPr>
      <w:r>
        <w:rPr>
          <w:rFonts w:ascii="Times New Roman" w:hAnsi="Times New Roman"/>
          <w:sz w:val="24"/>
          <w:szCs w:val="24"/>
        </w:rPr>
      </w:r>
    </w:p>
    <w:tbl>
      <w:tblPr>
        <w:name w:val="Táblázat5"/>
        <w:tabOrder w:val="0"/>
        <w:jc w:val="left"/>
        <w:tblInd w:w="0" w:type="dxa"/>
        <w:tblW w:w="10056" w:type="dxa"/>
      </w:tblPr>
      <w:tblGrid>
        <w:gridCol w:w="2969"/>
        <w:gridCol w:w="1134"/>
        <w:gridCol w:w="1134"/>
        <w:gridCol w:w="1134"/>
        <w:gridCol w:w="1134"/>
        <w:gridCol w:w="1417"/>
        <w:gridCol w:w="1134"/>
      </w:tblGrid>
      <w:tr>
        <w:trPr>
          <w:trHeight w:val="0" w:hRule="auto"/>
        </w:trPr>
        <w:tc>
          <w:tcPr>
            <w:tcW w:w="2969"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jc w:val="both"/>
              <w:rPr>
                <w:sz w:val="24"/>
                <w:szCs w:val="24"/>
              </w:rPr>
            </w:pPr>
            <w:r>
              <w:rPr>
                <w:sz w:val="24"/>
                <w:szCs w:val="24"/>
              </w:rPr>
              <w:t xml:space="preserve">Életkor </w:t>
            </w:r>
          </w:p>
        </w:tc>
        <w:tc>
          <w:tcPr>
            <w:tcW w:w="1134"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jc w:val="both"/>
              <w:rPr>
                <w:sz w:val="24"/>
                <w:szCs w:val="24"/>
              </w:rPr>
            </w:pPr>
            <w:r>
              <w:rPr>
                <w:sz w:val="24"/>
                <w:szCs w:val="24"/>
              </w:rPr>
              <w:t>40-60 év</w:t>
            </w:r>
          </w:p>
        </w:tc>
        <w:tc>
          <w:tcPr>
            <w:tcW w:w="1134"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jc w:val="both"/>
              <w:rPr>
                <w:sz w:val="24"/>
                <w:szCs w:val="24"/>
              </w:rPr>
            </w:pPr>
            <w:r>
              <w:rPr>
                <w:sz w:val="24"/>
                <w:szCs w:val="24"/>
              </w:rPr>
              <w:t>61-70 év</w:t>
            </w:r>
          </w:p>
        </w:tc>
        <w:tc>
          <w:tcPr>
            <w:tcW w:w="1134"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jc w:val="both"/>
              <w:rPr>
                <w:sz w:val="24"/>
                <w:szCs w:val="24"/>
              </w:rPr>
            </w:pPr>
            <w:r>
              <w:rPr>
                <w:sz w:val="24"/>
                <w:szCs w:val="24"/>
              </w:rPr>
              <w:t>71-80 év</w:t>
            </w:r>
          </w:p>
        </w:tc>
        <w:tc>
          <w:tcPr>
            <w:tcW w:w="1134"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jc w:val="both"/>
              <w:rPr>
                <w:sz w:val="24"/>
                <w:szCs w:val="24"/>
              </w:rPr>
            </w:pPr>
            <w:r>
              <w:rPr>
                <w:sz w:val="24"/>
                <w:szCs w:val="24"/>
              </w:rPr>
              <w:t>81-90 év</w:t>
            </w:r>
          </w:p>
        </w:tc>
        <w:tc>
          <w:tcPr>
            <w:tcW w:w="1417"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jc w:val="both"/>
              <w:rPr>
                <w:sz w:val="24"/>
                <w:szCs w:val="24"/>
              </w:rPr>
            </w:pPr>
            <w:r>
              <w:rPr>
                <w:sz w:val="24"/>
                <w:szCs w:val="24"/>
              </w:rPr>
              <w:t>90 év felett</w:t>
            </w:r>
          </w:p>
        </w:tc>
        <w:tc>
          <w:tcPr>
            <w:tcW w:w="1134"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jc w:val="both"/>
              <w:rPr>
                <w:sz w:val="24"/>
                <w:szCs w:val="24"/>
              </w:rPr>
            </w:pPr>
            <w:r>
              <w:rPr>
                <w:sz w:val="24"/>
                <w:szCs w:val="24"/>
              </w:rPr>
              <w:t>Összesen</w:t>
            </w:r>
          </w:p>
        </w:tc>
      </w:tr>
      <w:tr>
        <w:trPr>
          <w:trHeight w:val="0" w:hRule="auto"/>
        </w:trPr>
        <w:tc>
          <w:tcPr>
            <w:tcW w:w="2969"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jc w:val="both"/>
              <w:rPr>
                <w:rFonts w:ascii="Times New Roman" w:hAnsi="Times New Roman"/>
                <w:sz w:val="24"/>
                <w:szCs w:val="24"/>
              </w:rPr>
            </w:pPr>
            <w:r>
              <w:rPr>
                <w:rFonts w:ascii="Times New Roman" w:hAnsi="Times New Roman"/>
                <w:b/>
                <w:sz w:val="24"/>
                <w:szCs w:val="24"/>
              </w:rPr>
              <w:t>Nők</w:t>
            </w:r>
            <w:r>
              <w:rPr>
                <w:rFonts w:ascii="Times New Roman" w:hAnsi="Times New Roman"/>
                <w:sz w:val="24"/>
                <w:szCs w:val="24"/>
              </w:rPr>
              <w:t xml:space="preserve"> átlagos ellátás</w:t>
            </w:r>
          </w:p>
        </w:tc>
        <w:tc>
          <w:tcPr>
            <w:tcW w:w="1134"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sz w:val="24"/>
                <w:szCs w:val="24"/>
              </w:rPr>
            </w:pPr>
            <w:r>
              <w:rPr>
                <w:rFonts w:ascii="Times New Roman" w:hAnsi="Times New Roman"/>
                <w:sz w:val="24"/>
                <w:szCs w:val="24"/>
              </w:rPr>
              <w:t>3</w:t>
            </w:r>
          </w:p>
        </w:tc>
        <w:tc>
          <w:tcPr>
            <w:tcW w:w="1134"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sz w:val="24"/>
                <w:szCs w:val="24"/>
              </w:rPr>
            </w:pPr>
            <w:r>
              <w:rPr>
                <w:rFonts w:ascii="Times New Roman" w:hAnsi="Times New Roman"/>
                <w:sz w:val="24"/>
                <w:szCs w:val="24"/>
              </w:rPr>
              <w:t>5</w:t>
            </w:r>
          </w:p>
        </w:tc>
        <w:tc>
          <w:tcPr>
            <w:tcW w:w="1134"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sz w:val="24"/>
                <w:szCs w:val="24"/>
              </w:rPr>
            </w:pPr>
            <w:r>
              <w:rPr>
                <w:rFonts w:ascii="Times New Roman" w:hAnsi="Times New Roman"/>
                <w:sz w:val="24"/>
                <w:szCs w:val="24"/>
              </w:rPr>
              <w:t>15</w:t>
            </w:r>
          </w:p>
        </w:tc>
        <w:tc>
          <w:tcPr>
            <w:tcW w:w="1134"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sz w:val="24"/>
                <w:szCs w:val="24"/>
              </w:rPr>
            </w:pPr>
            <w:r>
              <w:rPr>
                <w:rFonts w:ascii="Times New Roman" w:hAnsi="Times New Roman"/>
                <w:sz w:val="24"/>
                <w:szCs w:val="24"/>
              </w:rPr>
              <w:t>22</w:t>
            </w:r>
          </w:p>
        </w:tc>
        <w:tc>
          <w:tcPr>
            <w:tcW w:w="1417"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sz w:val="24"/>
                <w:szCs w:val="24"/>
              </w:rPr>
            </w:pPr>
            <w:r>
              <w:rPr>
                <w:rFonts w:ascii="Times New Roman" w:hAnsi="Times New Roman"/>
                <w:sz w:val="24"/>
                <w:szCs w:val="24"/>
              </w:rPr>
              <w:t>5</w:t>
            </w:r>
          </w:p>
        </w:tc>
        <w:tc>
          <w:tcPr>
            <w:tcW w:w="1134"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sz w:val="24"/>
                <w:szCs w:val="24"/>
              </w:rPr>
            </w:pPr>
            <w:r>
              <w:rPr>
                <w:rFonts w:ascii="Times New Roman" w:hAnsi="Times New Roman"/>
                <w:sz w:val="24"/>
                <w:szCs w:val="24"/>
              </w:rPr>
              <w:t>50</w:t>
            </w:r>
          </w:p>
        </w:tc>
      </w:tr>
      <w:tr>
        <w:trPr>
          <w:trHeight w:val="0" w:hRule="auto"/>
        </w:trPr>
        <w:tc>
          <w:tcPr>
            <w:tcW w:w="2969"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ind w:firstLine="426"/>
              <w:spacing w:after="0" w:line="360" w:lineRule="auto"/>
              <w:jc w:val="both"/>
              <w:rPr>
                <w:rFonts w:ascii="Times New Roman" w:hAnsi="Times New Roman"/>
                <w:sz w:val="24"/>
                <w:szCs w:val="24"/>
              </w:rPr>
            </w:pPr>
            <w:r>
              <w:rPr>
                <w:rFonts w:ascii="Times New Roman" w:hAnsi="Times New Roman"/>
                <w:sz w:val="24"/>
                <w:szCs w:val="24"/>
              </w:rPr>
              <w:t>emelt szintű</w:t>
            </w:r>
          </w:p>
        </w:tc>
        <w:tc>
          <w:tcPr>
            <w:tcW w:w="1134"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sz w:val="24"/>
                <w:szCs w:val="24"/>
              </w:rPr>
            </w:pPr>
            <w:r>
              <w:rPr>
                <w:rFonts w:ascii="Times New Roman" w:hAnsi="Times New Roman"/>
                <w:sz w:val="24"/>
                <w:szCs w:val="24"/>
              </w:rPr>
            </w:r>
          </w:p>
        </w:tc>
        <w:tc>
          <w:tcPr>
            <w:tcW w:w="1134"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sz w:val="24"/>
                <w:szCs w:val="24"/>
              </w:rPr>
            </w:pPr>
            <w:r>
              <w:rPr>
                <w:rFonts w:ascii="Times New Roman" w:hAnsi="Times New Roman"/>
                <w:sz w:val="24"/>
                <w:szCs w:val="24"/>
              </w:rPr>
            </w:r>
          </w:p>
        </w:tc>
        <w:tc>
          <w:tcPr>
            <w:tcW w:w="1134"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sz w:val="24"/>
                <w:szCs w:val="24"/>
              </w:rPr>
            </w:pPr>
            <w:r>
              <w:rPr>
                <w:rFonts w:ascii="Times New Roman" w:hAnsi="Times New Roman"/>
                <w:sz w:val="24"/>
                <w:szCs w:val="24"/>
              </w:rPr>
            </w:r>
          </w:p>
        </w:tc>
        <w:tc>
          <w:tcPr>
            <w:tcW w:w="1134"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sz w:val="24"/>
                <w:szCs w:val="24"/>
              </w:rPr>
            </w:pPr>
            <w:r>
              <w:rPr>
                <w:rFonts w:ascii="Times New Roman" w:hAnsi="Times New Roman"/>
                <w:sz w:val="24"/>
                <w:szCs w:val="24"/>
              </w:rPr>
            </w:r>
          </w:p>
        </w:tc>
        <w:tc>
          <w:tcPr>
            <w:tcW w:w="1417"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sz w:val="24"/>
                <w:szCs w:val="24"/>
              </w:rPr>
            </w:pPr>
            <w:r>
              <w:rPr>
                <w:rFonts w:ascii="Times New Roman" w:hAnsi="Times New Roman"/>
                <w:sz w:val="24"/>
                <w:szCs w:val="24"/>
              </w:rPr>
              <w:t>3</w:t>
            </w:r>
          </w:p>
        </w:tc>
        <w:tc>
          <w:tcPr>
            <w:tcW w:w="1134"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sz w:val="24"/>
                <w:szCs w:val="24"/>
              </w:rPr>
            </w:pPr>
            <w:r>
              <w:rPr>
                <w:rFonts w:ascii="Times New Roman" w:hAnsi="Times New Roman"/>
                <w:sz w:val="24"/>
                <w:szCs w:val="24"/>
              </w:rPr>
              <w:t>3</w:t>
            </w:r>
          </w:p>
        </w:tc>
      </w:tr>
      <w:tr>
        <w:trPr>
          <w:trHeight w:val="0" w:hRule="auto"/>
        </w:trPr>
        <w:tc>
          <w:tcPr>
            <w:tcW w:w="2969"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ind w:firstLine="426"/>
              <w:spacing w:after="0" w:line="360" w:lineRule="auto"/>
              <w:jc w:val="both"/>
              <w:rPr>
                <w:rFonts w:ascii="Times New Roman" w:hAnsi="Times New Roman"/>
                <w:sz w:val="24"/>
                <w:szCs w:val="24"/>
              </w:rPr>
            </w:pPr>
            <w:r>
              <w:rPr>
                <w:rFonts w:ascii="Times New Roman" w:hAnsi="Times New Roman"/>
                <w:sz w:val="24"/>
                <w:szCs w:val="24"/>
              </w:rPr>
              <w:t>belépési hozzájárulás</w:t>
            </w:r>
          </w:p>
        </w:tc>
        <w:tc>
          <w:tcPr>
            <w:tcW w:w="1134"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sz w:val="24"/>
                <w:szCs w:val="24"/>
              </w:rPr>
            </w:pPr>
            <w:r>
              <w:rPr>
                <w:rFonts w:ascii="Times New Roman" w:hAnsi="Times New Roman"/>
                <w:sz w:val="24"/>
                <w:szCs w:val="24"/>
              </w:rPr>
            </w:r>
          </w:p>
        </w:tc>
        <w:tc>
          <w:tcPr>
            <w:tcW w:w="1134"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sz w:val="24"/>
                <w:szCs w:val="24"/>
              </w:rPr>
            </w:pPr>
            <w:r>
              <w:rPr>
                <w:rFonts w:ascii="Times New Roman" w:hAnsi="Times New Roman"/>
                <w:sz w:val="24"/>
                <w:szCs w:val="24"/>
              </w:rPr>
            </w:r>
          </w:p>
        </w:tc>
        <w:tc>
          <w:tcPr>
            <w:tcW w:w="1134"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sz w:val="24"/>
                <w:szCs w:val="24"/>
              </w:rPr>
            </w:pPr>
            <w:r>
              <w:rPr>
                <w:rFonts w:ascii="Times New Roman" w:hAnsi="Times New Roman"/>
                <w:sz w:val="24"/>
                <w:szCs w:val="24"/>
              </w:rPr>
              <w:t>2</w:t>
            </w:r>
          </w:p>
        </w:tc>
        <w:tc>
          <w:tcPr>
            <w:tcW w:w="1134"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sz w:val="24"/>
                <w:szCs w:val="24"/>
              </w:rPr>
            </w:pPr>
            <w:r>
              <w:rPr>
                <w:rFonts w:ascii="Times New Roman" w:hAnsi="Times New Roman"/>
                <w:sz w:val="24"/>
                <w:szCs w:val="24"/>
              </w:rPr>
              <w:t>4</w:t>
            </w:r>
          </w:p>
        </w:tc>
        <w:tc>
          <w:tcPr>
            <w:tcW w:w="1417"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sz w:val="24"/>
                <w:szCs w:val="24"/>
              </w:rPr>
            </w:pPr>
            <w:r>
              <w:rPr>
                <w:rFonts w:ascii="Times New Roman" w:hAnsi="Times New Roman"/>
                <w:sz w:val="24"/>
                <w:szCs w:val="24"/>
              </w:rPr>
            </w:r>
          </w:p>
        </w:tc>
        <w:tc>
          <w:tcPr>
            <w:tcW w:w="1134"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sz w:val="24"/>
                <w:szCs w:val="24"/>
              </w:rPr>
            </w:pPr>
            <w:r>
              <w:rPr>
                <w:rFonts w:ascii="Times New Roman" w:hAnsi="Times New Roman"/>
                <w:sz w:val="24"/>
                <w:szCs w:val="24"/>
              </w:rPr>
              <w:t>6</w:t>
            </w:r>
          </w:p>
        </w:tc>
      </w:tr>
      <w:tr>
        <w:trPr>
          <w:trHeight w:val="0" w:hRule="auto"/>
        </w:trPr>
        <w:tc>
          <w:tcPr>
            <w:tcW w:w="2969"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jc w:val="both"/>
              <w:rPr>
                <w:rFonts w:ascii="Times New Roman" w:hAnsi="Times New Roman"/>
                <w:sz w:val="24"/>
                <w:szCs w:val="24"/>
              </w:rPr>
            </w:pPr>
            <w:r>
              <w:rPr>
                <w:rFonts w:ascii="Times New Roman" w:hAnsi="Times New Roman"/>
                <w:b/>
                <w:sz w:val="24"/>
                <w:szCs w:val="24"/>
              </w:rPr>
              <w:t>Férfiak</w:t>
            </w:r>
            <w:r>
              <w:rPr>
                <w:rFonts w:ascii="Times New Roman" w:hAnsi="Times New Roman"/>
                <w:sz w:val="24"/>
                <w:szCs w:val="24"/>
              </w:rPr>
              <w:t xml:space="preserve"> átlagos ellátás</w:t>
            </w:r>
          </w:p>
        </w:tc>
        <w:tc>
          <w:tcPr>
            <w:tcW w:w="1134"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sz w:val="24"/>
                <w:szCs w:val="24"/>
              </w:rPr>
            </w:pPr>
            <w:r>
              <w:rPr>
                <w:rFonts w:ascii="Times New Roman" w:hAnsi="Times New Roman"/>
                <w:sz w:val="24"/>
                <w:szCs w:val="24"/>
              </w:rPr>
              <w:t>1</w:t>
            </w:r>
          </w:p>
        </w:tc>
        <w:tc>
          <w:tcPr>
            <w:tcW w:w="1134"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sz w:val="24"/>
                <w:szCs w:val="24"/>
              </w:rPr>
            </w:pPr>
            <w:r>
              <w:rPr>
                <w:rFonts w:ascii="Times New Roman" w:hAnsi="Times New Roman"/>
                <w:sz w:val="24"/>
                <w:szCs w:val="24"/>
              </w:rPr>
              <w:t>5</w:t>
            </w:r>
          </w:p>
        </w:tc>
        <w:tc>
          <w:tcPr>
            <w:tcW w:w="1134"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sz w:val="24"/>
                <w:szCs w:val="24"/>
              </w:rPr>
            </w:pPr>
            <w:r>
              <w:rPr>
                <w:rFonts w:ascii="Times New Roman" w:hAnsi="Times New Roman"/>
                <w:sz w:val="24"/>
                <w:szCs w:val="24"/>
              </w:rPr>
              <w:t>6</w:t>
            </w:r>
          </w:p>
        </w:tc>
        <w:tc>
          <w:tcPr>
            <w:tcW w:w="1134"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sz w:val="24"/>
                <w:szCs w:val="24"/>
              </w:rPr>
            </w:pPr>
            <w:r>
              <w:rPr>
                <w:rFonts w:ascii="Times New Roman" w:hAnsi="Times New Roman"/>
                <w:sz w:val="24"/>
                <w:szCs w:val="24"/>
              </w:rPr>
              <w:t>3</w:t>
            </w:r>
          </w:p>
        </w:tc>
        <w:tc>
          <w:tcPr>
            <w:tcW w:w="1417"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sz w:val="24"/>
                <w:szCs w:val="24"/>
              </w:rPr>
            </w:pPr>
            <w:r>
              <w:rPr>
                <w:rFonts w:ascii="Times New Roman" w:hAnsi="Times New Roman"/>
                <w:sz w:val="24"/>
                <w:szCs w:val="24"/>
              </w:rPr>
              <w:t>2</w:t>
            </w:r>
          </w:p>
        </w:tc>
        <w:tc>
          <w:tcPr>
            <w:tcW w:w="1134"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sz w:val="24"/>
                <w:szCs w:val="24"/>
              </w:rPr>
            </w:pPr>
            <w:r>
              <w:rPr>
                <w:rFonts w:ascii="Times New Roman" w:hAnsi="Times New Roman"/>
                <w:sz w:val="24"/>
                <w:szCs w:val="24"/>
              </w:rPr>
              <w:t>17</w:t>
            </w:r>
          </w:p>
        </w:tc>
      </w:tr>
      <w:tr>
        <w:trPr>
          <w:trHeight w:val="0" w:hRule="auto"/>
        </w:trPr>
        <w:tc>
          <w:tcPr>
            <w:tcW w:w="2969"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ind w:firstLine="451"/>
              <w:spacing w:after="0" w:line="360" w:lineRule="auto"/>
              <w:jc w:val="both"/>
              <w:rPr>
                <w:rFonts w:ascii="Times New Roman" w:hAnsi="Times New Roman"/>
              </w:rPr>
            </w:pPr>
            <w:r>
              <w:rPr>
                <w:rFonts w:ascii="Times New Roman" w:hAnsi="Times New Roman"/>
              </w:rPr>
              <w:t>belépési hozzájárulás</w:t>
            </w:r>
          </w:p>
        </w:tc>
        <w:tc>
          <w:tcPr>
            <w:tcW w:w="1134"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sz w:val="24"/>
                <w:szCs w:val="24"/>
              </w:rPr>
            </w:pPr>
            <w:r>
              <w:rPr>
                <w:rFonts w:ascii="Times New Roman" w:hAnsi="Times New Roman"/>
                <w:sz w:val="24"/>
                <w:szCs w:val="24"/>
              </w:rPr>
            </w:r>
          </w:p>
        </w:tc>
        <w:tc>
          <w:tcPr>
            <w:tcW w:w="1134"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sz w:val="24"/>
                <w:szCs w:val="24"/>
              </w:rPr>
            </w:pPr>
            <w:r>
              <w:rPr>
                <w:rFonts w:ascii="Times New Roman" w:hAnsi="Times New Roman"/>
                <w:sz w:val="24"/>
                <w:szCs w:val="24"/>
              </w:rPr>
            </w:r>
          </w:p>
        </w:tc>
        <w:tc>
          <w:tcPr>
            <w:tcW w:w="1134"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sz w:val="24"/>
                <w:szCs w:val="24"/>
              </w:rPr>
            </w:pPr>
            <w:r>
              <w:rPr>
                <w:rFonts w:ascii="Times New Roman" w:hAnsi="Times New Roman"/>
                <w:sz w:val="24"/>
                <w:szCs w:val="24"/>
              </w:rPr>
            </w:r>
          </w:p>
        </w:tc>
        <w:tc>
          <w:tcPr>
            <w:tcW w:w="1134"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sz w:val="24"/>
                <w:szCs w:val="24"/>
              </w:rPr>
            </w:pPr>
            <w:r>
              <w:rPr>
                <w:rFonts w:ascii="Times New Roman" w:hAnsi="Times New Roman"/>
                <w:sz w:val="24"/>
                <w:szCs w:val="24"/>
              </w:rPr>
            </w:r>
          </w:p>
        </w:tc>
        <w:tc>
          <w:tcPr>
            <w:tcW w:w="1417"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sz w:val="24"/>
                <w:szCs w:val="24"/>
              </w:rPr>
            </w:pPr>
            <w:r>
              <w:rPr>
                <w:rFonts w:ascii="Times New Roman" w:hAnsi="Times New Roman"/>
                <w:sz w:val="24"/>
                <w:szCs w:val="24"/>
              </w:rPr>
            </w:r>
          </w:p>
        </w:tc>
        <w:tc>
          <w:tcPr>
            <w:tcW w:w="1134"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sz w:val="24"/>
                <w:szCs w:val="24"/>
              </w:rPr>
            </w:pPr>
            <w:r>
              <w:rPr>
                <w:rFonts w:ascii="Times New Roman" w:hAnsi="Times New Roman"/>
                <w:sz w:val="24"/>
                <w:szCs w:val="24"/>
              </w:rPr>
            </w:r>
          </w:p>
        </w:tc>
      </w:tr>
      <w:tr>
        <w:trPr>
          <w:trHeight w:val="0" w:hRule="auto"/>
        </w:trPr>
        <w:tc>
          <w:tcPr>
            <w:tcW w:w="2969"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jc w:val="both"/>
              <w:rPr>
                <w:rFonts w:ascii="Times New Roman" w:hAnsi="Times New Roman"/>
                <w:b/>
                <w:sz w:val="24"/>
                <w:szCs w:val="24"/>
              </w:rPr>
            </w:pPr>
            <w:r>
              <w:rPr>
                <w:rFonts w:ascii="Times New Roman" w:hAnsi="Times New Roman"/>
                <w:b/>
                <w:sz w:val="24"/>
                <w:szCs w:val="24"/>
              </w:rPr>
              <w:t>Összesen</w:t>
            </w:r>
          </w:p>
        </w:tc>
        <w:tc>
          <w:tcPr>
            <w:tcW w:w="1134"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b/>
                <w:sz w:val="24"/>
                <w:szCs w:val="24"/>
              </w:rPr>
            </w:pPr>
            <w:r>
              <w:rPr>
                <w:rFonts w:ascii="Times New Roman" w:hAnsi="Times New Roman"/>
                <w:b/>
                <w:sz w:val="24"/>
                <w:szCs w:val="24"/>
              </w:rPr>
              <w:t>4</w:t>
            </w:r>
          </w:p>
        </w:tc>
        <w:tc>
          <w:tcPr>
            <w:tcW w:w="1134"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b/>
                <w:sz w:val="24"/>
                <w:szCs w:val="24"/>
              </w:rPr>
            </w:pPr>
            <w:r>
              <w:rPr>
                <w:rFonts w:ascii="Times New Roman" w:hAnsi="Times New Roman"/>
                <w:b/>
                <w:sz w:val="24"/>
                <w:szCs w:val="24"/>
              </w:rPr>
              <w:t>10</w:t>
            </w:r>
          </w:p>
        </w:tc>
        <w:tc>
          <w:tcPr>
            <w:tcW w:w="1134"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b/>
                <w:sz w:val="24"/>
                <w:szCs w:val="24"/>
              </w:rPr>
            </w:pPr>
            <w:r>
              <w:rPr>
                <w:rFonts w:ascii="Times New Roman" w:hAnsi="Times New Roman"/>
                <w:b/>
                <w:sz w:val="24"/>
                <w:szCs w:val="24"/>
              </w:rPr>
              <w:t>23</w:t>
            </w:r>
          </w:p>
        </w:tc>
        <w:tc>
          <w:tcPr>
            <w:tcW w:w="1134"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b/>
                <w:sz w:val="24"/>
                <w:szCs w:val="24"/>
              </w:rPr>
            </w:pPr>
            <w:r>
              <w:rPr>
                <w:rFonts w:ascii="Times New Roman" w:hAnsi="Times New Roman"/>
                <w:b/>
                <w:sz w:val="24"/>
                <w:szCs w:val="24"/>
              </w:rPr>
              <w:t>29</w:t>
            </w:r>
          </w:p>
        </w:tc>
        <w:tc>
          <w:tcPr>
            <w:tcW w:w="1417"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b/>
                <w:sz w:val="24"/>
                <w:szCs w:val="24"/>
              </w:rPr>
            </w:pPr>
            <w:r>
              <w:rPr>
                <w:rFonts w:ascii="Times New Roman" w:hAnsi="Times New Roman"/>
                <w:b/>
                <w:sz w:val="24"/>
                <w:szCs w:val="24"/>
              </w:rPr>
              <w:t>10</w:t>
            </w:r>
          </w:p>
        </w:tc>
        <w:tc>
          <w:tcPr>
            <w:tcW w:w="1134"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rPr>
                <w:rFonts w:ascii="Times New Roman" w:hAnsi="Times New Roman"/>
                <w:b/>
                <w:sz w:val="24"/>
                <w:szCs w:val="24"/>
              </w:rPr>
            </w:pPr>
            <w:r>
              <w:rPr>
                <w:rFonts w:ascii="Times New Roman" w:hAnsi="Times New Roman"/>
                <w:b/>
                <w:sz w:val="24"/>
                <w:szCs w:val="24"/>
              </w:rPr>
              <w:t>76</w:t>
            </w:r>
          </w:p>
        </w:tc>
      </w:tr>
    </w:tbl>
    <w:p>
      <w:pPr>
        <w:spacing w:after="0" w:line="240" w:lineRule="auto"/>
        <w:jc w:val="both"/>
        <w:rPr>
          <w:rFonts w:ascii="Times New Roman" w:hAnsi="Times New Roman"/>
          <w:sz w:val="24"/>
          <w:szCs w:val="24"/>
        </w:rPr>
      </w:pPr>
      <w:r>
        <w:rPr>
          <w:rFonts w:ascii="Times New Roman" w:hAnsi="Times New Roman"/>
          <w:sz w:val="24"/>
          <w:szCs w:val="24"/>
        </w:rPr>
      </w:r>
    </w:p>
    <w:p>
      <w:pPr>
        <w:spacing w:after="0" w:line="240" w:lineRule="auto"/>
        <w:jc w:val="both"/>
        <w:rPr>
          <w:rFonts w:ascii="Times New Roman" w:hAnsi="Times New Roman"/>
          <w:sz w:val="24"/>
          <w:szCs w:val="24"/>
        </w:rPr>
      </w:pPr>
      <w:r>
        <w:rPr>
          <w:rFonts w:ascii="Times New Roman" w:hAnsi="Times New Roman"/>
          <w:sz w:val="24"/>
          <w:szCs w:val="24"/>
        </w:rPr>
        <w:t>A táblázat jól szemlélteti a korosztályi összetételt. Társadalmunk elöregedő tendenciát mutat, ami településünkre is jellemző és igaz ez az intézményben élőkre is. Lakóink több mint fele 80 éven felüli.</w:t>
      </w:r>
    </w:p>
    <w:p>
      <w:pPr>
        <w:spacing w:after="0" w:line="240" w:lineRule="auto"/>
        <w:jc w:val="both"/>
        <w:rPr>
          <w:rFonts w:ascii="Times New Roman" w:hAnsi="Times New Roman"/>
          <w:sz w:val="24"/>
          <w:szCs w:val="24"/>
        </w:rPr>
      </w:pPr>
      <w:r>
        <w:rPr>
          <w:rFonts w:ascii="Times New Roman" w:hAnsi="Times New Roman"/>
          <w:sz w:val="24"/>
          <w:szCs w:val="24"/>
        </w:rPr>
      </w:r>
    </w:p>
    <w:p>
      <w:pPr>
        <w:spacing/>
        <w:jc w:val="both"/>
        <w:rPr>
          <w:rFonts w:ascii="Times New Roman" w:hAnsi="Times New Roman"/>
          <w:b/>
          <w:sz w:val="24"/>
          <w:szCs w:val="24"/>
          <w:u w:color="auto" w:val="single"/>
        </w:rPr>
      </w:pPr>
      <w:r>
        <w:rPr>
          <w:rFonts w:ascii="Times New Roman" w:hAnsi="Times New Roman"/>
          <w:b/>
          <w:sz w:val="24"/>
          <w:szCs w:val="24"/>
          <w:u w:color="auto" w:val="single"/>
        </w:rPr>
        <w:t>A beszámolási időszakban a létszám alakulása</w:t>
      </w:r>
    </w:p>
    <w:p>
      <w:pPr>
        <w:spacing/>
        <w:jc w:val="both"/>
        <w:rPr>
          <w:rFonts w:ascii="Times New Roman" w:hAnsi="Times New Roman"/>
          <w:sz w:val="24"/>
          <w:szCs w:val="24"/>
        </w:rPr>
      </w:pPr>
      <w:r>
        <w:rPr>
          <w:rFonts w:ascii="Times New Roman" w:hAnsi="Times New Roman"/>
          <w:sz w:val="24"/>
          <w:szCs w:val="24"/>
        </w:rPr>
        <w:t>A beszámolási időszak alatt intézményi elhelyezést nyert 22 fő, és 20 fő ellátása szűnt meg, 19 fő elhalálozott, 1 fő elköltözött az intézményből. 1 fő szerencsére olyan jól felépült, hogy úgy érezte képes otthonában az önálló életvitelre.</w:t>
      </w:r>
    </w:p>
    <w:p>
      <w:pPr>
        <w:spacing w:after="0" w:line="360" w:lineRule="auto"/>
        <w:jc w:val="both"/>
        <w:rPr>
          <w:rFonts w:ascii="Times New Roman" w:hAnsi="Times New Roman"/>
          <w:sz w:val="24"/>
          <w:szCs w:val="24"/>
        </w:rPr>
      </w:pPr>
      <w:r>
        <w:rPr>
          <w:rFonts w:ascii="Times New Roman" w:hAnsi="Times New Roman"/>
          <w:sz w:val="24"/>
          <w:szCs w:val="24"/>
        </w:rPr>
      </w:r>
    </w:p>
    <w:tbl>
      <w:tblPr>
        <w:name w:val="Táblázat6"/>
        <w:tabOrder w:val="0"/>
        <w:jc w:val="left"/>
        <w:tblInd w:w="55" w:type="dxa"/>
        <w:tblW w:w="8989" w:type="dxa"/>
      </w:tblPr>
      <w:tblGrid>
        <w:gridCol w:w="2404"/>
        <w:gridCol w:w="1776"/>
        <w:gridCol w:w="1839"/>
        <w:gridCol w:w="1556"/>
        <w:gridCol w:w="1414"/>
      </w:tblGrid>
      <w:tr>
        <w:trPr>
          <w:trHeight w:val="922" w:hRule="atLeast"/>
        </w:trPr>
        <w:tc>
          <w:tcPr>
            <w:tcW w:w="2404" w:type="dxa"/>
            <w:tcMar>
              <w:top w:w="55" w:type="dxa"/>
              <w:left w:w="55" w:type="dxa"/>
              <w:bottom w:w="55" w:type="dxa"/>
              <w:right w:w="55" w:type="dxa"/>
            </w:tcMar>
            <w:tcBorders>
              <w:top w:val="single" w:sz="8" w:space="0" w:color="000000" tmln="20, 20, 20, 0, 0"/>
              <w:left w:val="single" w:sz="8" w:space="0" w:color="000000" tmln="20, 20, 20, 0, 0"/>
              <w:bottom w:val="single" w:sz="2" w:space="0" w:color="000000" tmln="5, 20, 20, 0, 0"/>
              <w:right w:val="nil" w:sz="0" w:space="0" w:color="000000" tmln="20, 20, 20, 0, 0"/>
              <w:tl2br w:val="nil" w:sz="0" w:space="0" w:color="000000" tmln="20, 20, 20, 0, 0"/>
              <w:tr2bl w:val="nil" w:sz="0" w:space="0" w:color="000000" tmln="20, 20, 20, 0, 0"/>
            </w:tcBorders>
            <w:tmTcPr id="1540449679" protected="1"/>
          </w:tcPr>
          <w:p>
            <w:pPr>
              <w:pStyle w:val="para3"/>
              <w:spacing w:after="0" w:line="360" w:lineRule="auto"/>
              <w:jc w:val="both"/>
              <w:rPr>
                <w:rFonts w:cs="Times New Roman"/>
                <w:b/>
                <w:bCs/>
              </w:rPr>
            </w:pPr>
            <w:r>
              <w:rPr>
                <w:rFonts w:cs="Times New Roman"/>
                <w:b/>
                <w:bCs/>
              </w:rPr>
            </w:r>
          </w:p>
        </w:tc>
        <w:tc>
          <w:tcPr>
            <w:tcW w:w="1776" w:type="dxa"/>
            <w:tcMar>
              <w:top w:w="55" w:type="dxa"/>
              <w:left w:w="55" w:type="dxa"/>
              <w:bottom w:w="55" w:type="dxa"/>
              <w:right w:w="55" w:type="dxa"/>
            </w:tcMar>
            <w:tcBorders>
              <w:top w:val="single" w:sz="8" w:space="0" w:color="000000" tmln="20, 20, 20, 0, 0"/>
              <w:left w:val="single" w:sz="8" w:space="0" w:color="000000" tmln="20, 20, 20, 0, 0"/>
              <w:bottom w:val="single" w:sz="2" w:space="0" w:color="000000" tmln="5, 20, 20, 0, 0"/>
              <w:right w:val="single" w:sz="8" w:space="0" w:color="000000" tmln="20, 20, 20, 0, 0"/>
              <w:tl2br w:val="nil" w:sz="0" w:space="0" w:color="000000" tmln="20, 20, 20, 0, 0"/>
              <w:tr2bl w:val="nil" w:sz="0" w:space="0" w:color="000000" tmln="20, 20, 20, 0, 0"/>
            </w:tcBorders>
            <w:tmTcPr id="1540449679" protected="1"/>
          </w:tcPr>
          <w:p>
            <w:pPr>
              <w:pStyle w:val="para3"/>
              <w:spacing w:after="0" w:line="240" w:lineRule="auto"/>
              <w:jc w:val="both"/>
              <w:rPr>
                <w:rFonts w:cs="Times New Roman"/>
                <w:b/>
                <w:bCs/>
              </w:rPr>
            </w:pPr>
            <w:r>
              <w:rPr>
                <w:rFonts w:cs="Times New Roman"/>
                <w:b/>
                <w:bCs/>
              </w:rPr>
              <w:t>Megállapodás hó 1. napján</w:t>
            </w:r>
          </w:p>
        </w:tc>
        <w:tc>
          <w:tcPr>
            <w:tcW w:w="1839" w:type="dxa"/>
            <w:tcMar>
              <w:top w:w="55" w:type="dxa"/>
              <w:left w:w="55" w:type="dxa"/>
              <w:bottom w:w="55" w:type="dxa"/>
              <w:right w:w="55" w:type="dxa"/>
            </w:tcMar>
            <w:tcBorders>
              <w:top w:val="single" w:sz="8" w:space="0" w:color="000000" tmln="20, 20, 20, 0, 0"/>
              <w:left w:val="single" w:sz="8" w:space="0" w:color="000000" tmln="20, 20, 20, 0, 0"/>
              <w:bottom w:val="single" w:sz="2" w:space="0" w:color="000000" tmln="5, 20, 20, 0, 0"/>
              <w:right w:val="nil" w:sz="0" w:space="0" w:color="000000" tmln="20, 20, 20, 0, 0"/>
              <w:tl2br w:val="nil" w:sz="0" w:space="0" w:color="000000" tmln="20, 20, 20, 0, 0"/>
              <w:tr2bl w:val="nil" w:sz="0" w:space="0" w:color="000000" tmln="20, 20, 20, 0, 0"/>
            </w:tcBorders>
            <w:tmTcPr id="1540449679" protected="1"/>
          </w:tcPr>
          <w:p>
            <w:pPr>
              <w:pStyle w:val="para3"/>
              <w:spacing w:after="0" w:line="240" w:lineRule="auto"/>
              <w:jc w:val="center"/>
              <w:rPr>
                <w:rFonts w:cs="Times New Roman"/>
                <w:b/>
                <w:bCs/>
              </w:rPr>
            </w:pPr>
            <w:r>
              <w:rPr>
                <w:rFonts w:cs="Times New Roman"/>
                <w:b/>
                <w:bCs/>
              </w:rPr>
              <w:t>Új igénylő</w:t>
            </w:r>
          </w:p>
        </w:tc>
        <w:tc>
          <w:tcPr>
            <w:tcW w:w="1556" w:type="dxa"/>
            <w:tcMar>
              <w:top w:w="55" w:type="dxa"/>
              <w:left w:w="55" w:type="dxa"/>
              <w:bottom w:w="55" w:type="dxa"/>
              <w:right w:w="55" w:type="dxa"/>
            </w:tcMar>
            <w:tcBorders>
              <w:top w:val="single" w:sz="8" w:space="0" w:color="000000" tmln="20, 20, 20, 0, 0"/>
              <w:left w:val="single" w:sz="8" w:space="0" w:color="000000" tmln="20, 20, 20, 0, 0"/>
              <w:bottom w:val="single" w:sz="2" w:space="0" w:color="000000" tmln="5, 20, 20, 0, 0"/>
              <w:right w:val="nil" w:sz="0" w:space="0" w:color="000000" tmln="20, 20, 20, 0, 0"/>
              <w:tl2br w:val="nil" w:sz="0" w:space="0" w:color="000000" tmln="20, 20, 20, 0, 0"/>
              <w:tr2bl w:val="nil" w:sz="0" w:space="0" w:color="000000" tmln="20, 20, 20, 0, 0"/>
            </w:tcBorders>
            <w:tmTcPr id="1540449679" protected="1"/>
          </w:tcPr>
          <w:p>
            <w:pPr>
              <w:pStyle w:val="para3"/>
              <w:spacing w:after="0" w:line="240" w:lineRule="auto"/>
              <w:jc w:val="both"/>
              <w:rPr>
                <w:rFonts w:cs="Times New Roman"/>
                <w:b/>
                <w:bCs/>
              </w:rPr>
            </w:pPr>
            <w:r>
              <w:rPr>
                <w:rFonts w:cs="Times New Roman"/>
                <w:b/>
                <w:bCs/>
              </w:rPr>
              <w:t>Elhunyt</w:t>
            </w:r>
          </w:p>
        </w:tc>
        <w:tc>
          <w:tcPr>
            <w:tcW w:w="1414" w:type="dxa"/>
            <w:tcMar>
              <w:top w:w="55" w:type="dxa"/>
              <w:left w:w="55" w:type="dxa"/>
              <w:bottom w:w="55" w:type="dxa"/>
              <w:right w:w="55" w:type="dxa"/>
            </w:tcMar>
            <w:tcBorders>
              <w:top w:val="single" w:sz="8" w:space="0" w:color="000000" tmln="20, 20, 20, 0, 0"/>
              <w:left w:val="single" w:sz="8" w:space="0" w:color="000000" tmln="20, 20, 20, 0, 0"/>
              <w:bottom w:val="single" w:sz="2" w:space="0" w:color="000000" tmln="5, 20, 20, 0, 0"/>
              <w:right w:val="single" w:sz="8" w:space="0" w:color="000000" tmln="20, 20, 20, 0, 0"/>
              <w:tl2br w:val="nil" w:sz="0" w:space="0" w:color="000000" tmln="20, 20, 20, 0, 0"/>
              <w:tr2bl w:val="nil" w:sz="0" w:space="0" w:color="000000" tmln="20, 20, 20, 0, 0"/>
            </w:tcBorders>
            <w:tmTcPr id="1540449679" protected="1"/>
          </w:tcPr>
          <w:p>
            <w:pPr>
              <w:pStyle w:val="para3"/>
              <w:spacing w:after="0" w:line="240" w:lineRule="auto"/>
              <w:jc w:val="both"/>
              <w:rPr>
                <w:rFonts w:cs="Times New Roman"/>
                <w:b/>
                <w:bCs/>
              </w:rPr>
            </w:pPr>
            <w:r>
              <w:rPr>
                <w:rFonts w:cs="Times New Roman"/>
                <w:b/>
                <w:bCs/>
              </w:rPr>
              <w:t>Elköltözött</w:t>
            </w:r>
          </w:p>
        </w:tc>
      </w:tr>
      <w:tr>
        <w:trPr>
          <w:trHeight w:val="516" w:hRule="atLeast"/>
        </w:trPr>
        <w:tc>
          <w:tcPr>
            <w:tcW w:w="2404" w:type="dxa"/>
            <w:tcMar>
              <w:top w:w="55" w:type="dxa"/>
              <w:left w:w="55" w:type="dxa"/>
              <w:bottom w:w="55" w:type="dxa"/>
              <w:right w:w="55" w:type="dxa"/>
            </w:tcMar>
            <w:tcBorders>
              <w:top w:val="nil" w:sz="0" w:space="0" w:color="000000" tmln="20, 20, 20, 0, 0"/>
              <w:left w:val="single" w:sz="8" w:space="0" w:color="000000" tmln="20, 20, 20, 0, 0"/>
              <w:bottom w:val="single" w:sz="2" w:space="0" w:color="000000" tmln="5, 20, 20, 0, 0"/>
              <w:right w:val="nil" w:sz="0" w:space="0" w:color="000000" tmln="20, 20, 20, 0, 0"/>
              <w:tl2br w:val="nil" w:sz="0" w:space="0" w:color="000000" tmln="20, 20, 20, 0, 0"/>
              <w:tr2bl w:val="nil" w:sz="0" w:space="0" w:color="000000" tmln="20, 20, 20, 0, 0"/>
            </w:tcBorders>
            <w:tmTcPr id="1540449679" protected="1"/>
          </w:tcPr>
          <w:p>
            <w:pPr>
              <w:spacing w:after="120" w:line="240" w:lineRule="auto"/>
              <w:jc w:val="both"/>
              <w:rPr>
                <w:rFonts w:ascii="Times New Roman" w:hAnsi="Times New Roman" w:eastAsia="Times New Roman"/>
                <w:bCs/>
                <w:sz w:val="24"/>
                <w:szCs w:val="24"/>
              </w:rPr>
            </w:pPr>
            <w:r>
              <w:rPr>
                <w:rFonts w:ascii="Times New Roman" w:hAnsi="Times New Roman" w:eastAsia="Times New Roman"/>
                <w:bCs/>
                <w:sz w:val="24"/>
                <w:szCs w:val="24"/>
              </w:rPr>
              <w:t>2017.október</w:t>
            </w:r>
          </w:p>
        </w:tc>
        <w:tc>
          <w:tcPr>
            <w:tcW w:w="1776" w:type="dxa"/>
            <w:tcMar>
              <w:top w:w="55" w:type="dxa"/>
              <w:left w:w="55" w:type="dxa"/>
              <w:bottom w:w="55" w:type="dxa"/>
              <w:right w:w="55" w:type="dxa"/>
            </w:tcMar>
            <w:tcBorders>
              <w:top w:val="nil" w:sz="0" w:space="0" w:color="000000" tmln="20, 20, 20, 0, 0"/>
              <w:left w:val="single" w:sz="8" w:space="0" w:color="000000" tmln="20, 20, 20, 0, 0"/>
              <w:bottom w:val="single" w:sz="2" w:space="0" w:color="000000" tmln="5, 20, 20, 0, 0"/>
              <w:right w:val="single" w:sz="8" w:space="0" w:color="000000" tmln="20, 20, 20, 0, 0"/>
              <w:tl2br w:val="nil" w:sz="0" w:space="0" w:color="000000" tmln="20, 20, 20, 0, 0"/>
              <w:tr2bl w:val="nil" w:sz="0" w:space="0" w:color="000000" tmln="20, 20, 20, 0, 0"/>
            </w:tcBorders>
            <w:tmTcPr id="1540449679" protected="1"/>
          </w:tcPr>
          <w:p>
            <w:pPr>
              <w:pStyle w:val="para3"/>
              <w:spacing w:after="120" w:line="240" w:lineRule="auto"/>
              <w:jc w:val="center"/>
              <w:rPr>
                <w:rFonts w:cs="Times New Roman"/>
                <w:b/>
                <w:bCs/>
              </w:rPr>
            </w:pPr>
            <w:r>
              <w:rPr>
                <w:rFonts w:cs="Times New Roman"/>
                <w:b/>
                <w:bCs/>
              </w:rPr>
              <w:t>74</w:t>
            </w:r>
          </w:p>
        </w:tc>
        <w:tc>
          <w:tcPr>
            <w:tcW w:w="1839" w:type="dxa"/>
            <w:tcMar>
              <w:top w:w="55" w:type="dxa"/>
              <w:left w:w="55" w:type="dxa"/>
              <w:bottom w:w="55" w:type="dxa"/>
              <w:right w:w="55" w:type="dxa"/>
            </w:tcMar>
            <w:tcBorders>
              <w:top w:val="nil" w:sz="0" w:space="0" w:color="000000" tmln="20, 20, 20, 0, 0"/>
              <w:left w:val="single" w:sz="8" w:space="0" w:color="000000" tmln="20, 20, 20, 0, 0"/>
              <w:bottom w:val="single" w:sz="2" w:space="0" w:color="000000" tmln="5, 20, 20, 0, 0"/>
              <w:right w:val="nil" w:sz="0" w:space="0" w:color="000000" tmln="20, 20, 20, 0, 0"/>
              <w:tl2br w:val="nil" w:sz="0" w:space="0" w:color="000000" tmln="20, 20, 20, 0, 0"/>
              <w:tr2bl w:val="nil" w:sz="0" w:space="0" w:color="000000" tmln="20, 20, 20, 0, 0"/>
            </w:tcBorders>
            <w:tmTcPr id="1540449679" protected="1"/>
          </w:tcPr>
          <w:p>
            <w:pPr>
              <w:pStyle w:val="para3"/>
              <w:spacing w:after="120" w:line="240" w:lineRule="auto"/>
              <w:jc w:val="center"/>
              <w:rPr>
                <w:rFonts w:cs="Times New Roman"/>
                <w:b/>
                <w:bCs/>
              </w:rPr>
            </w:pPr>
            <w:r>
              <w:rPr>
                <w:rFonts w:cs="Times New Roman"/>
                <w:b/>
                <w:bCs/>
              </w:rPr>
            </w:r>
          </w:p>
        </w:tc>
        <w:tc>
          <w:tcPr>
            <w:tcW w:w="1556" w:type="dxa"/>
            <w:tcMar>
              <w:top w:w="55" w:type="dxa"/>
              <w:left w:w="55" w:type="dxa"/>
              <w:bottom w:w="55" w:type="dxa"/>
              <w:right w:w="55" w:type="dxa"/>
            </w:tcMar>
            <w:tcBorders>
              <w:top w:val="nil" w:sz="0" w:space="0" w:color="000000" tmln="20, 20, 20, 0, 0"/>
              <w:left w:val="single" w:sz="8" w:space="0" w:color="000000" tmln="20, 20, 20, 0, 0"/>
              <w:bottom w:val="single" w:sz="2" w:space="0" w:color="000000" tmln="5, 20, 20, 0, 0"/>
              <w:right w:val="nil" w:sz="0" w:space="0" w:color="000000" tmln="20, 20, 20, 0, 0"/>
              <w:tl2br w:val="nil" w:sz="0" w:space="0" w:color="000000" tmln="20, 20, 20, 0, 0"/>
              <w:tr2bl w:val="nil" w:sz="0" w:space="0" w:color="000000" tmln="20, 20, 20, 0, 0"/>
            </w:tcBorders>
            <w:tmTcPr id="1540449679" protected="1"/>
          </w:tcPr>
          <w:p>
            <w:pPr>
              <w:pStyle w:val="para3"/>
              <w:spacing w:after="120" w:line="240" w:lineRule="auto"/>
              <w:jc w:val="center"/>
              <w:rPr>
                <w:rFonts w:cs="Times New Roman"/>
                <w:b/>
                <w:bCs/>
              </w:rPr>
            </w:pPr>
            <w:r>
              <w:rPr>
                <w:rFonts w:cs="Times New Roman"/>
                <w:b/>
                <w:bCs/>
              </w:rPr>
            </w:r>
          </w:p>
        </w:tc>
        <w:tc>
          <w:tcPr>
            <w:tcW w:w="1414" w:type="dxa"/>
            <w:tcMar>
              <w:top w:w="55" w:type="dxa"/>
              <w:left w:w="55" w:type="dxa"/>
              <w:bottom w:w="55" w:type="dxa"/>
              <w:right w:w="55" w:type="dxa"/>
            </w:tcMar>
            <w:tcBorders>
              <w:top w:val="nil" w:sz="0" w:space="0" w:color="000000" tmln="20, 20, 20, 0, 0"/>
              <w:left w:val="single" w:sz="8" w:space="0" w:color="000000" tmln="20, 20, 20, 0, 0"/>
              <w:bottom w:val="single" w:sz="2" w:space="0" w:color="000000" tmln="5, 20, 20, 0, 0"/>
              <w:right w:val="single" w:sz="8" w:space="0" w:color="000000" tmln="20, 20, 20, 0, 0"/>
              <w:tl2br w:val="nil" w:sz="0" w:space="0" w:color="000000" tmln="20, 20, 20, 0, 0"/>
              <w:tr2bl w:val="nil" w:sz="0" w:space="0" w:color="000000" tmln="20, 20, 20, 0, 0"/>
            </w:tcBorders>
            <w:tmTcPr id="1540449679" protected="1"/>
          </w:tcPr>
          <w:p>
            <w:pPr>
              <w:pStyle w:val="para3"/>
              <w:spacing w:after="120" w:line="240" w:lineRule="auto"/>
              <w:jc w:val="center"/>
              <w:rPr>
                <w:rFonts w:cs="Times New Roman"/>
                <w:b/>
                <w:bCs/>
              </w:rPr>
            </w:pPr>
            <w:r>
              <w:rPr>
                <w:rFonts w:cs="Times New Roman"/>
                <w:b/>
                <w:bCs/>
              </w:rPr>
            </w:r>
          </w:p>
        </w:tc>
      </w:tr>
      <w:tr>
        <w:trPr>
          <w:trHeight w:val="516" w:hRule="atLeast"/>
        </w:trPr>
        <w:tc>
          <w:tcPr>
            <w:tcW w:w="2404" w:type="dxa"/>
            <w:tcMar>
              <w:top w:w="55" w:type="dxa"/>
              <w:left w:w="55" w:type="dxa"/>
              <w:bottom w:w="55" w:type="dxa"/>
              <w:right w:w="55" w:type="dxa"/>
            </w:tcMar>
            <w:tcBorders>
              <w:top w:val="nil" w:sz="0" w:space="0" w:color="000000" tmln="20, 20, 20, 0, 0"/>
              <w:left w:val="single" w:sz="8" w:space="0" w:color="000000" tmln="20, 20, 20, 0, 0"/>
              <w:bottom w:val="single" w:sz="2" w:space="0" w:color="000000" tmln="5, 20, 20, 0, 0"/>
              <w:right w:val="nil" w:sz="0" w:space="0" w:color="000000" tmln="20, 20, 20, 0, 0"/>
              <w:tl2br w:val="nil" w:sz="0" w:space="0" w:color="000000" tmln="20, 20, 20, 0, 0"/>
              <w:tr2bl w:val="nil" w:sz="0" w:space="0" w:color="000000" tmln="20, 20, 20, 0, 0"/>
            </w:tcBorders>
            <w:tmTcPr id="1540449679" protected="1"/>
          </w:tcPr>
          <w:p>
            <w:pPr>
              <w:spacing w:after="120" w:line="240" w:lineRule="auto"/>
              <w:jc w:val="both"/>
              <w:rPr>
                <w:rFonts w:ascii="Times New Roman" w:hAnsi="Times New Roman" w:eastAsia="Times New Roman"/>
                <w:bCs/>
                <w:sz w:val="24"/>
                <w:szCs w:val="24"/>
              </w:rPr>
            </w:pPr>
            <w:r>
              <w:rPr>
                <w:rFonts w:ascii="Times New Roman" w:hAnsi="Times New Roman" w:eastAsia="Times New Roman"/>
                <w:bCs/>
                <w:sz w:val="24"/>
                <w:szCs w:val="24"/>
              </w:rPr>
              <w:t>2017. november</w:t>
            </w:r>
          </w:p>
        </w:tc>
        <w:tc>
          <w:tcPr>
            <w:tcW w:w="1776" w:type="dxa"/>
            <w:tcMar>
              <w:top w:w="55" w:type="dxa"/>
              <w:left w:w="55" w:type="dxa"/>
              <w:bottom w:w="55" w:type="dxa"/>
              <w:right w:w="55" w:type="dxa"/>
            </w:tcMar>
            <w:tcBorders>
              <w:top w:val="nil" w:sz="0" w:space="0" w:color="000000" tmln="20, 20, 20, 0, 0"/>
              <w:left w:val="single" w:sz="8" w:space="0" w:color="000000" tmln="20, 20, 20, 0, 0"/>
              <w:bottom w:val="single" w:sz="2" w:space="0" w:color="000000" tmln="5, 20, 20, 0, 0"/>
              <w:right w:val="single" w:sz="8" w:space="0" w:color="000000" tmln="20, 20, 20, 0, 0"/>
              <w:tl2br w:val="nil" w:sz="0" w:space="0" w:color="000000" tmln="20, 20, 20, 0, 0"/>
              <w:tr2bl w:val="nil" w:sz="0" w:space="0" w:color="000000" tmln="20, 20, 20, 0, 0"/>
            </w:tcBorders>
            <w:tmTcPr id="1540449679" protected="1"/>
          </w:tcPr>
          <w:p>
            <w:pPr>
              <w:pStyle w:val="para3"/>
              <w:spacing w:after="120" w:line="240" w:lineRule="auto"/>
              <w:jc w:val="center"/>
              <w:rPr>
                <w:rFonts w:cs="Times New Roman"/>
                <w:b/>
                <w:bCs/>
              </w:rPr>
            </w:pPr>
            <w:r>
              <w:rPr>
                <w:rFonts w:cs="Times New Roman"/>
                <w:b/>
                <w:bCs/>
              </w:rPr>
              <w:t>74</w:t>
            </w:r>
          </w:p>
        </w:tc>
        <w:tc>
          <w:tcPr>
            <w:tcW w:w="1839" w:type="dxa"/>
            <w:tcMar>
              <w:top w:w="55" w:type="dxa"/>
              <w:left w:w="55" w:type="dxa"/>
              <w:bottom w:w="55" w:type="dxa"/>
              <w:right w:w="55" w:type="dxa"/>
            </w:tcMar>
            <w:tcBorders>
              <w:top w:val="nil" w:sz="0" w:space="0" w:color="000000" tmln="20, 20, 20, 0, 0"/>
              <w:left w:val="single" w:sz="8" w:space="0" w:color="000000" tmln="20, 20, 20, 0, 0"/>
              <w:bottom w:val="single" w:sz="2" w:space="0" w:color="000000" tmln="5, 20, 20, 0, 0"/>
              <w:right w:val="nil" w:sz="0" w:space="0" w:color="000000" tmln="20, 20, 20, 0, 0"/>
              <w:tl2br w:val="nil" w:sz="0" w:space="0" w:color="000000" tmln="20, 20, 20, 0, 0"/>
              <w:tr2bl w:val="nil" w:sz="0" w:space="0" w:color="000000" tmln="20, 20, 20, 0, 0"/>
            </w:tcBorders>
            <w:tmTcPr id="1540449679" protected="1"/>
          </w:tcPr>
          <w:p>
            <w:pPr>
              <w:pStyle w:val="para3"/>
              <w:spacing w:after="120" w:line="240" w:lineRule="auto"/>
              <w:jc w:val="center"/>
              <w:rPr>
                <w:rFonts w:cs="Times New Roman"/>
                <w:b/>
                <w:bCs/>
              </w:rPr>
            </w:pPr>
            <w:r>
              <w:rPr>
                <w:rFonts w:cs="Times New Roman"/>
                <w:b/>
                <w:bCs/>
              </w:rPr>
              <w:t>4</w:t>
            </w:r>
          </w:p>
        </w:tc>
        <w:tc>
          <w:tcPr>
            <w:tcW w:w="1556" w:type="dxa"/>
            <w:tcMar>
              <w:top w:w="55" w:type="dxa"/>
              <w:left w:w="55" w:type="dxa"/>
              <w:bottom w:w="55" w:type="dxa"/>
              <w:right w:w="55" w:type="dxa"/>
            </w:tcMar>
            <w:tcBorders>
              <w:top w:val="nil" w:sz="0" w:space="0" w:color="000000" tmln="20, 20, 20, 0, 0"/>
              <w:left w:val="single" w:sz="8" w:space="0" w:color="000000" tmln="20, 20, 20, 0, 0"/>
              <w:bottom w:val="single" w:sz="2" w:space="0" w:color="000000" tmln="5, 20, 20, 0, 0"/>
              <w:right w:val="nil" w:sz="0" w:space="0" w:color="000000" tmln="20, 20, 20, 0, 0"/>
              <w:tl2br w:val="nil" w:sz="0" w:space="0" w:color="000000" tmln="20, 20, 20, 0, 0"/>
              <w:tr2bl w:val="nil" w:sz="0" w:space="0" w:color="000000" tmln="20, 20, 20, 0, 0"/>
            </w:tcBorders>
            <w:tmTcPr id="1540449679" protected="1"/>
          </w:tcPr>
          <w:p>
            <w:pPr>
              <w:pStyle w:val="para3"/>
              <w:spacing w:after="120" w:line="240" w:lineRule="auto"/>
              <w:jc w:val="center"/>
              <w:rPr>
                <w:rFonts w:cs="Times New Roman"/>
                <w:b/>
                <w:bCs/>
              </w:rPr>
            </w:pPr>
            <w:r>
              <w:rPr>
                <w:rFonts w:cs="Times New Roman"/>
                <w:b/>
                <w:bCs/>
              </w:rPr>
              <w:t>3</w:t>
            </w:r>
          </w:p>
        </w:tc>
        <w:tc>
          <w:tcPr>
            <w:tcW w:w="1414" w:type="dxa"/>
            <w:tcMar>
              <w:top w:w="55" w:type="dxa"/>
              <w:left w:w="55" w:type="dxa"/>
              <w:bottom w:w="55" w:type="dxa"/>
              <w:right w:w="55" w:type="dxa"/>
            </w:tcMar>
            <w:tcBorders>
              <w:top w:val="nil" w:sz="0" w:space="0" w:color="000000" tmln="20, 20, 20, 0, 0"/>
              <w:left w:val="single" w:sz="8" w:space="0" w:color="000000" tmln="20, 20, 20, 0, 0"/>
              <w:bottom w:val="single" w:sz="2" w:space="0" w:color="000000" tmln="5, 20, 20, 0, 0"/>
              <w:right w:val="single" w:sz="8" w:space="0" w:color="000000" tmln="20, 20, 20, 0, 0"/>
              <w:tl2br w:val="nil" w:sz="0" w:space="0" w:color="000000" tmln="20, 20, 20, 0, 0"/>
              <w:tr2bl w:val="nil" w:sz="0" w:space="0" w:color="000000" tmln="20, 20, 20, 0, 0"/>
            </w:tcBorders>
            <w:tmTcPr id="1540449679" protected="1"/>
          </w:tcPr>
          <w:p>
            <w:pPr>
              <w:pStyle w:val="para3"/>
              <w:spacing w:after="120" w:line="240" w:lineRule="auto"/>
              <w:jc w:val="center"/>
              <w:rPr>
                <w:rFonts w:cs="Times New Roman"/>
                <w:b/>
                <w:bCs/>
              </w:rPr>
            </w:pPr>
            <w:r>
              <w:rPr>
                <w:rFonts w:cs="Times New Roman"/>
                <w:b/>
                <w:bCs/>
              </w:rPr>
            </w:r>
          </w:p>
        </w:tc>
      </w:tr>
      <w:tr>
        <w:trPr>
          <w:trHeight w:val="516" w:hRule="atLeast"/>
        </w:trPr>
        <w:tc>
          <w:tcPr>
            <w:tcW w:w="2404" w:type="dxa"/>
            <w:tcMar>
              <w:top w:w="55" w:type="dxa"/>
              <w:left w:w="55" w:type="dxa"/>
              <w:bottom w:w="55" w:type="dxa"/>
              <w:right w:w="55" w:type="dxa"/>
            </w:tcMar>
            <w:tcBorders>
              <w:top w:val="nil" w:sz="0" w:space="0" w:color="000000" tmln="20, 20, 20, 0, 0"/>
              <w:left w:val="single" w:sz="8" w:space="0" w:color="000000" tmln="20, 20, 20, 0, 0"/>
              <w:bottom w:val="single" w:sz="2" w:space="0" w:color="000000" tmln="5, 20, 20, 0, 0"/>
              <w:right w:val="nil" w:sz="0" w:space="0" w:color="000000" tmln="20, 20, 20, 0, 0"/>
              <w:tl2br w:val="nil" w:sz="0" w:space="0" w:color="000000" tmln="20, 20, 20, 0, 0"/>
              <w:tr2bl w:val="nil" w:sz="0" w:space="0" w:color="000000" tmln="20, 20, 20, 0, 0"/>
            </w:tcBorders>
            <w:tmTcPr id="1540449679" protected="1"/>
          </w:tcPr>
          <w:p>
            <w:pPr>
              <w:spacing w:after="120" w:line="240" w:lineRule="auto"/>
              <w:jc w:val="both"/>
              <w:rPr>
                <w:rFonts w:ascii="Times New Roman" w:hAnsi="Times New Roman" w:eastAsia="Times New Roman"/>
                <w:bCs/>
                <w:sz w:val="24"/>
                <w:szCs w:val="24"/>
              </w:rPr>
            </w:pPr>
            <w:r>
              <w:rPr>
                <w:rFonts w:ascii="Times New Roman" w:hAnsi="Times New Roman" w:eastAsia="Times New Roman"/>
                <w:bCs/>
                <w:sz w:val="24"/>
                <w:szCs w:val="24"/>
              </w:rPr>
              <w:t>2017. december</w:t>
            </w:r>
          </w:p>
        </w:tc>
        <w:tc>
          <w:tcPr>
            <w:tcW w:w="1776" w:type="dxa"/>
            <w:tcMar>
              <w:top w:w="55" w:type="dxa"/>
              <w:left w:w="55" w:type="dxa"/>
              <w:bottom w:w="55" w:type="dxa"/>
              <w:right w:w="55" w:type="dxa"/>
            </w:tcMar>
            <w:tcBorders>
              <w:top w:val="nil" w:sz="0" w:space="0" w:color="000000" tmln="20, 20, 20, 0, 0"/>
              <w:left w:val="single" w:sz="8" w:space="0" w:color="000000" tmln="20, 20, 20, 0, 0"/>
              <w:bottom w:val="single" w:sz="2" w:space="0" w:color="000000" tmln="5, 20, 20, 0, 0"/>
              <w:right w:val="single" w:sz="8" w:space="0" w:color="000000" tmln="20, 20, 20, 0, 0"/>
              <w:tl2br w:val="nil" w:sz="0" w:space="0" w:color="000000" tmln="20, 20, 20, 0, 0"/>
              <w:tr2bl w:val="nil" w:sz="0" w:space="0" w:color="000000" tmln="20, 20, 20, 0, 0"/>
            </w:tcBorders>
            <w:tmTcPr id="1540449679" protected="1"/>
          </w:tcPr>
          <w:p>
            <w:pPr>
              <w:pStyle w:val="para3"/>
              <w:spacing w:after="120" w:line="240" w:lineRule="auto"/>
              <w:jc w:val="center"/>
              <w:rPr>
                <w:rFonts w:cs="Times New Roman"/>
                <w:b/>
                <w:bCs/>
              </w:rPr>
            </w:pPr>
            <w:r>
              <w:rPr>
                <w:rFonts w:cs="Times New Roman"/>
                <w:b/>
                <w:bCs/>
              </w:rPr>
              <w:t>75</w:t>
            </w:r>
          </w:p>
        </w:tc>
        <w:tc>
          <w:tcPr>
            <w:tcW w:w="1839" w:type="dxa"/>
            <w:tcMar>
              <w:top w:w="55" w:type="dxa"/>
              <w:left w:w="55" w:type="dxa"/>
              <w:bottom w:w="55" w:type="dxa"/>
              <w:right w:w="55" w:type="dxa"/>
            </w:tcMar>
            <w:tcBorders>
              <w:top w:val="nil" w:sz="0" w:space="0" w:color="000000" tmln="20, 20, 20, 0, 0"/>
              <w:left w:val="single" w:sz="8" w:space="0" w:color="000000" tmln="20, 20, 20, 0, 0"/>
              <w:bottom w:val="single" w:sz="2" w:space="0" w:color="000000" tmln="5, 20, 20, 0, 0"/>
              <w:right w:val="nil" w:sz="0" w:space="0" w:color="000000" tmln="20, 20, 20, 0, 0"/>
              <w:tl2br w:val="nil" w:sz="0" w:space="0" w:color="000000" tmln="20, 20, 20, 0, 0"/>
              <w:tr2bl w:val="nil" w:sz="0" w:space="0" w:color="000000" tmln="20, 20, 20, 0, 0"/>
            </w:tcBorders>
            <w:tmTcPr id="1540449679" protected="1"/>
          </w:tcPr>
          <w:p>
            <w:pPr>
              <w:pStyle w:val="para3"/>
              <w:spacing w:after="120" w:line="240" w:lineRule="auto"/>
              <w:jc w:val="center"/>
              <w:rPr>
                <w:rFonts w:cs="Times New Roman"/>
                <w:b/>
                <w:bCs/>
              </w:rPr>
            </w:pPr>
            <w:r>
              <w:rPr>
                <w:rFonts w:cs="Times New Roman"/>
                <w:b/>
                <w:bCs/>
              </w:rPr>
              <w:t>1</w:t>
            </w:r>
          </w:p>
        </w:tc>
        <w:tc>
          <w:tcPr>
            <w:tcW w:w="1556" w:type="dxa"/>
            <w:tcMar>
              <w:top w:w="55" w:type="dxa"/>
              <w:left w:w="55" w:type="dxa"/>
              <w:bottom w:w="55" w:type="dxa"/>
              <w:right w:w="55" w:type="dxa"/>
            </w:tcMar>
            <w:tcBorders>
              <w:top w:val="nil" w:sz="0" w:space="0" w:color="000000" tmln="20, 20, 20, 0, 0"/>
              <w:left w:val="single" w:sz="8" w:space="0" w:color="000000" tmln="20, 20, 20, 0, 0"/>
              <w:bottom w:val="single" w:sz="2" w:space="0" w:color="000000" tmln="5, 20, 20, 0, 0"/>
              <w:right w:val="nil" w:sz="0" w:space="0" w:color="000000" tmln="20, 20, 20, 0, 0"/>
              <w:tl2br w:val="nil" w:sz="0" w:space="0" w:color="000000" tmln="20, 20, 20, 0, 0"/>
              <w:tr2bl w:val="nil" w:sz="0" w:space="0" w:color="000000" tmln="20, 20, 20, 0, 0"/>
            </w:tcBorders>
            <w:tmTcPr id="1540449679" protected="1"/>
          </w:tcPr>
          <w:p>
            <w:pPr>
              <w:pStyle w:val="para3"/>
              <w:spacing w:after="120" w:line="240" w:lineRule="auto"/>
              <w:jc w:val="center"/>
              <w:rPr>
                <w:rFonts w:cs="Times New Roman"/>
                <w:b/>
                <w:bCs/>
              </w:rPr>
            </w:pPr>
            <w:r>
              <w:rPr>
                <w:rFonts w:cs="Times New Roman"/>
                <w:b/>
                <w:bCs/>
              </w:rPr>
              <w:t>3</w:t>
            </w:r>
          </w:p>
        </w:tc>
        <w:tc>
          <w:tcPr>
            <w:tcW w:w="1414" w:type="dxa"/>
            <w:tcMar>
              <w:top w:w="55" w:type="dxa"/>
              <w:left w:w="55" w:type="dxa"/>
              <w:bottom w:w="55" w:type="dxa"/>
              <w:right w:w="55" w:type="dxa"/>
            </w:tcMar>
            <w:tcBorders>
              <w:top w:val="nil" w:sz="0" w:space="0" w:color="000000" tmln="20, 20, 20, 0, 0"/>
              <w:left w:val="single" w:sz="8" w:space="0" w:color="000000" tmln="20, 20, 20, 0, 0"/>
              <w:bottom w:val="single" w:sz="2" w:space="0" w:color="000000" tmln="5, 20, 20, 0, 0"/>
              <w:right w:val="single" w:sz="8" w:space="0" w:color="000000" tmln="20, 20, 20, 0, 0"/>
              <w:tl2br w:val="nil" w:sz="0" w:space="0" w:color="000000" tmln="20, 20, 20, 0, 0"/>
              <w:tr2bl w:val="nil" w:sz="0" w:space="0" w:color="000000" tmln="20, 20, 20, 0, 0"/>
            </w:tcBorders>
            <w:tmTcPr id="1540449679" protected="1"/>
          </w:tcPr>
          <w:p>
            <w:pPr>
              <w:pStyle w:val="para3"/>
              <w:spacing w:after="120" w:line="240" w:lineRule="auto"/>
              <w:jc w:val="center"/>
              <w:rPr>
                <w:rFonts w:cs="Times New Roman"/>
                <w:b/>
                <w:bCs/>
              </w:rPr>
            </w:pPr>
            <w:r>
              <w:rPr>
                <w:rFonts w:cs="Times New Roman"/>
                <w:b/>
                <w:bCs/>
              </w:rPr>
            </w:r>
          </w:p>
        </w:tc>
      </w:tr>
      <w:tr>
        <w:trPr>
          <w:trHeight w:val="516" w:hRule="atLeast"/>
        </w:trPr>
        <w:tc>
          <w:tcPr>
            <w:tcW w:w="2404" w:type="dxa"/>
            <w:tcMar>
              <w:top w:w="55" w:type="dxa"/>
              <w:left w:w="55" w:type="dxa"/>
              <w:bottom w:w="55" w:type="dxa"/>
              <w:right w:w="55" w:type="dxa"/>
            </w:tcMar>
            <w:tcBorders>
              <w:top w:val="nil" w:sz="0" w:space="0" w:color="000000" tmln="20, 20, 20, 0, 0"/>
              <w:left w:val="single" w:sz="8" w:space="0" w:color="000000" tmln="20, 20, 20, 0, 0"/>
              <w:bottom w:val="single" w:sz="2" w:space="0" w:color="000000" tmln="5, 20, 20, 0, 0"/>
              <w:right w:val="nil" w:sz="0" w:space="0" w:color="000000" tmln="20, 20, 20, 0, 0"/>
              <w:tl2br w:val="nil" w:sz="0" w:space="0" w:color="000000" tmln="20, 20, 20, 0, 0"/>
              <w:tr2bl w:val="nil" w:sz="0" w:space="0" w:color="000000" tmln="20, 20, 20, 0, 0"/>
            </w:tcBorders>
            <w:tmTcPr id="1540449679" protected="1"/>
          </w:tcPr>
          <w:p>
            <w:pPr>
              <w:spacing w:after="120" w:line="240" w:lineRule="auto"/>
              <w:jc w:val="both"/>
              <w:rPr>
                <w:rFonts w:ascii="Times New Roman" w:hAnsi="Times New Roman" w:eastAsia="Times New Roman"/>
                <w:bCs/>
                <w:sz w:val="24"/>
                <w:szCs w:val="24"/>
              </w:rPr>
            </w:pPr>
            <w:r>
              <w:rPr>
                <w:rFonts w:ascii="Times New Roman" w:hAnsi="Times New Roman" w:eastAsia="Times New Roman"/>
                <w:bCs/>
                <w:sz w:val="24"/>
                <w:szCs w:val="24"/>
              </w:rPr>
              <w:t>2018. január</w:t>
            </w:r>
          </w:p>
        </w:tc>
        <w:tc>
          <w:tcPr>
            <w:tcW w:w="1776" w:type="dxa"/>
            <w:tcMar>
              <w:top w:w="55" w:type="dxa"/>
              <w:left w:w="55" w:type="dxa"/>
              <w:bottom w:w="55" w:type="dxa"/>
              <w:right w:w="55" w:type="dxa"/>
            </w:tcMar>
            <w:tcBorders>
              <w:top w:val="nil" w:sz="0" w:space="0" w:color="000000" tmln="20, 20, 20, 0, 0"/>
              <w:left w:val="single" w:sz="8" w:space="0" w:color="000000" tmln="20, 20, 20, 0, 0"/>
              <w:bottom w:val="single" w:sz="2" w:space="0" w:color="000000" tmln="5, 20, 20, 0, 0"/>
              <w:right w:val="single" w:sz="8" w:space="0" w:color="000000" tmln="20, 20, 20, 0, 0"/>
              <w:tl2br w:val="nil" w:sz="0" w:space="0" w:color="000000" tmln="20, 20, 20, 0, 0"/>
              <w:tr2bl w:val="nil" w:sz="0" w:space="0" w:color="000000" tmln="20, 20, 20, 0, 0"/>
            </w:tcBorders>
            <w:tmTcPr id="1540449679" protected="1"/>
          </w:tcPr>
          <w:p>
            <w:pPr>
              <w:pStyle w:val="para3"/>
              <w:spacing w:after="120" w:line="240" w:lineRule="auto"/>
              <w:jc w:val="center"/>
              <w:rPr>
                <w:rFonts w:cs="Times New Roman"/>
                <w:b/>
                <w:bCs/>
              </w:rPr>
            </w:pPr>
            <w:r>
              <w:rPr>
                <w:rFonts w:cs="Times New Roman"/>
                <w:b/>
                <w:bCs/>
              </w:rPr>
              <w:t>73</w:t>
            </w:r>
          </w:p>
        </w:tc>
        <w:tc>
          <w:tcPr>
            <w:tcW w:w="1839" w:type="dxa"/>
            <w:tcMar>
              <w:top w:w="55" w:type="dxa"/>
              <w:left w:w="55" w:type="dxa"/>
              <w:bottom w:w="55" w:type="dxa"/>
              <w:right w:w="55" w:type="dxa"/>
            </w:tcMar>
            <w:tcBorders>
              <w:top w:val="nil" w:sz="0" w:space="0" w:color="000000" tmln="20, 20, 20, 0, 0"/>
              <w:left w:val="single" w:sz="8" w:space="0" w:color="000000" tmln="20, 20, 20, 0, 0"/>
              <w:bottom w:val="single" w:sz="2" w:space="0" w:color="000000" tmln="5, 20, 20, 0, 0"/>
              <w:right w:val="nil" w:sz="0" w:space="0" w:color="000000" tmln="20, 20, 20, 0, 0"/>
              <w:tl2br w:val="nil" w:sz="0" w:space="0" w:color="000000" tmln="20, 20, 20, 0, 0"/>
              <w:tr2bl w:val="nil" w:sz="0" w:space="0" w:color="000000" tmln="20, 20, 20, 0, 0"/>
            </w:tcBorders>
            <w:tmTcPr id="1540449679" protected="1"/>
          </w:tcPr>
          <w:p>
            <w:pPr>
              <w:pStyle w:val="para3"/>
              <w:spacing w:after="120" w:line="240" w:lineRule="auto"/>
              <w:jc w:val="center"/>
              <w:rPr>
                <w:rFonts w:cs="Times New Roman"/>
                <w:b/>
                <w:bCs/>
              </w:rPr>
            </w:pPr>
            <w:r>
              <w:rPr>
                <w:rFonts w:cs="Times New Roman"/>
                <w:b/>
                <w:bCs/>
              </w:rPr>
              <w:t>6</w:t>
            </w:r>
          </w:p>
        </w:tc>
        <w:tc>
          <w:tcPr>
            <w:tcW w:w="1556" w:type="dxa"/>
            <w:tcMar>
              <w:top w:w="55" w:type="dxa"/>
              <w:left w:w="55" w:type="dxa"/>
              <w:bottom w:w="55" w:type="dxa"/>
              <w:right w:w="55" w:type="dxa"/>
            </w:tcMar>
            <w:tcBorders>
              <w:top w:val="nil" w:sz="0" w:space="0" w:color="000000" tmln="20, 20, 20, 0, 0"/>
              <w:left w:val="single" w:sz="8" w:space="0" w:color="000000" tmln="20, 20, 20, 0, 0"/>
              <w:bottom w:val="single" w:sz="2" w:space="0" w:color="000000" tmln="5, 20, 20, 0, 0"/>
              <w:right w:val="nil" w:sz="0" w:space="0" w:color="000000" tmln="20, 20, 20, 0, 0"/>
              <w:tl2br w:val="nil" w:sz="0" w:space="0" w:color="000000" tmln="20, 20, 20, 0, 0"/>
              <w:tr2bl w:val="nil" w:sz="0" w:space="0" w:color="000000" tmln="20, 20, 20, 0, 0"/>
            </w:tcBorders>
            <w:tmTcPr id="1540449679" protected="1"/>
          </w:tcPr>
          <w:p>
            <w:pPr>
              <w:pStyle w:val="para3"/>
              <w:spacing w:after="120" w:line="240" w:lineRule="auto"/>
              <w:jc w:val="center"/>
              <w:rPr>
                <w:rFonts w:cs="Times New Roman"/>
                <w:b/>
                <w:bCs/>
              </w:rPr>
            </w:pPr>
            <w:r>
              <w:rPr>
                <w:rFonts w:cs="Times New Roman"/>
                <w:b/>
                <w:bCs/>
              </w:rPr>
              <w:t>5</w:t>
            </w:r>
          </w:p>
        </w:tc>
        <w:tc>
          <w:tcPr>
            <w:tcW w:w="1414" w:type="dxa"/>
            <w:tcMar>
              <w:top w:w="55" w:type="dxa"/>
              <w:left w:w="55" w:type="dxa"/>
              <w:bottom w:w="55" w:type="dxa"/>
              <w:right w:w="55" w:type="dxa"/>
            </w:tcMar>
            <w:tcBorders>
              <w:top w:val="nil" w:sz="0" w:space="0" w:color="000000" tmln="20, 20, 20, 0, 0"/>
              <w:left w:val="single" w:sz="8" w:space="0" w:color="000000" tmln="20, 20, 20, 0, 0"/>
              <w:bottom w:val="single" w:sz="2" w:space="0" w:color="000000" tmln="5, 20, 20, 0, 0"/>
              <w:right w:val="single" w:sz="8" w:space="0" w:color="000000" tmln="20, 20, 20, 0, 0"/>
              <w:tl2br w:val="nil" w:sz="0" w:space="0" w:color="000000" tmln="20, 20, 20, 0, 0"/>
              <w:tr2bl w:val="nil" w:sz="0" w:space="0" w:color="000000" tmln="20, 20, 20, 0, 0"/>
            </w:tcBorders>
            <w:tmTcPr id="1540449679" protected="1"/>
          </w:tcPr>
          <w:p>
            <w:pPr>
              <w:pStyle w:val="para3"/>
              <w:spacing w:after="120" w:line="240" w:lineRule="auto"/>
              <w:jc w:val="center"/>
              <w:rPr>
                <w:rFonts w:cs="Times New Roman"/>
                <w:b/>
                <w:bCs/>
              </w:rPr>
            </w:pPr>
            <w:r>
              <w:rPr>
                <w:rFonts w:cs="Times New Roman"/>
                <w:b/>
                <w:bCs/>
              </w:rPr>
            </w:r>
          </w:p>
        </w:tc>
      </w:tr>
      <w:tr>
        <w:trPr>
          <w:trHeight w:val="516" w:hRule="atLeast"/>
        </w:trPr>
        <w:tc>
          <w:tcPr>
            <w:tcW w:w="2404" w:type="dxa"/>
            <w:tcMar>
              <w:top w:w="55" w:type="dxa"/>
              <w:left w:w="55" w:type="dxa"/>
              <w:bottom w:w="55" w:type="dxa"/>
              <w:right w:w="55" w:type="dxa"/>
            </w:tcMar>
            <w:tcBorders>
              <w:top w:val="nil" w:sz="0" w:space="0" w:color="000000" tmln="20, 20, 20, 0, 0"/>
              <w:left w:val="single" w:sz="8" w:space="0" w:color="000000" tmln="20, 20, 20, 0, 0"/>
              <w:bottom w:val="single" w:sz="2" w:space="0" w:color="000000" tmln="5, 20, 20, 0, 0"/>
              <w:right w:val="nil" w:sz="0" w:space="0" w:color="000000" tmln="20, 20, 20, 0, 0"/>
              <w:tl2br w:val="nil" w:sz="0" w:space="0" w:color="000000" tmln="20, 20, 20, 0, 0"/>
              <w:tr2bl w:val="nil" w:sz="0" w:space="0" w:color="000000" tmln="20, 20, 20, 0, 0"/>
            </w:tcBorders>
            <w:tmTcPr id="1540449679" protected="1"/>
          </w:tcPr>
          <w:p>
            <w:pPr>
              <w:spacing w:after="120" w:line="240" w:lineRule="auto"/>
              <w:jc w:val="both"/>
              <w:rPr>
                <w:rFonts w:ascii="Times New Roman" w:hAnsi="Times New Roman" w:eastAsia="Times New Roman"/>
                <w:bCs/>
                <w:sz w:val="24"/>
                <w:szCs w:val="24"/>
              </w:rPr>
            </w:pPr>
            <w:r>
              <w:rPr>
                <w:rFonts w:ascii="Times New Roman" w:hAnsi="Times New Roman" w:eastAsia="Times New Roman"/>
                <w:bCs/>
                <w:sz w:val="24"/>
                <w:szCs w:val="24"/>
              </w:rPr>
              <w:t>2018. február</w:t>
            </w:r>
          </w:p>
        </w:tc>
        <w:tc>
          <w:tcPr>
            <w:tcW w:w="1776" w:type="dxa"/>
            <w:tcMar>
              <w:top w:w="55" w:type="dxa"/>
              <w:left w:w="55" w:type="dxa"/>
              <w:bottom w:w="55" w:type="dxa"/>
              <w:right w:w="55" w:type="dxa"/>
            </w:tcMar>
            <w:tcBorders>
              <w:top w:val="nil" w:sz="0" w:space="0" w:color="000000" tmln="20, 20, 20, 0, 0"/>
              <w:left w:val="single" w:sz="8" w:space="0" w:color="000000" tmln="20, 20, 20, 0, 0"/>
              <w:bottom w:val="single" w:sz="2" w:space="0" w:color="000000" tmln="5, 20, 20, 0, 0"/>
              <w:right w:val="single" w:sz="8" w:space="0" w:color="000000" tmln="20, 20, 20, 0, 0"/>
              <w:tl2br w:val="nil" w:sz="0" w:space="0" w:color="000000" tmln="20, 20, 20, 0, 0"/>
              <w:tr2bl w:val="nil" w:sz="0" w:space="0" w:color="000000" tmln="20, 20, 20, 0, 0"/>
            </w:tcBorders>
            <w:tmTcPr id="1540449679" protected="1"/>
          </w:tcPr>
          <w:p>
            <w:pPr>
              <w:pStyle w:val="para3"/>
              <w:spacing w:after="120" w:line="240" w:lineRule="auto"/>
              <w:jc w:val="center"/>
              <w:rPr>
                <w:rFonts w:cs="Times New Roman"/>
                <w:b/>
                <w:bCs/>
              </w:rPr>
            </w:pPr>
            <w:r>
              <w:rPr>
                <w:rFonts w:cs="Times New Roman"/>
                <w:b/>
                <w:bCs/>
              </w:rPr>
              <w:t>74</w:t>
            </w:r>
          </w:p>
        </w:tc>
        <w:tc>
          <w:tcPr>
            <w:tcW w:w="1839" w:type="dxa"/>
            <w:tcMar>
              <w:top w:w="55" w:type="dxa"/>
              <w:left w:w="55" w:type="dxa"/>
              <w:bottom w:w="55" w:type="dxa"/>
              <w:right w:w="55" w:type="dxa"/>
            </w:tcMar>
            <w:tcBorders>
              <w:top w:val="nil" w:sz="0" w:space="0" w:color="000000" tmln="20, 20, 20, 0, 0"/>
              <w:left w:val="single" w:sz="8" w:space="0" w:color="000000" tmln="20, 20, 20, 0, 0"/>
              <w:bottom w:val="single" w:sz="2" w:space="0" w:color="000000" tmln="5, 20, 20, 0, 0"/>
              <w:right w:val="nil" w:sz="0" w:space="0" w:color="000000" tmln="20, 20, 20, 0, 0"/>
              <w:tl2br w:val="nil" w:sz="0" w:space="0" w:color="000000" tmln="20, 20, 20, 0, 0"/>
              <w:tr2bl w:val="nil" w:sz="0" w:space="0" w:color="000000" tmln="20, 20, 20, 0, 0"/>
            </w:tcBorders>
            <w:tmTcPr id="1540449679" protected="1"/>
          </w:tcPr>
          <w:p>
            <w:pPr>
              <w:pStyle w:val="para3"/>
              <w:spacing w:after="120" w:line="240" w:lineRule="auto"/>
              <w:jc w:val="center"/>
              <w:rPr>
                <w:rFonts w:cs="Times New Roman"/>
                <w:b/>
                <w:bCs/>
              </w:rPr>
            </w:pPr>
            <w:r>
              <w:rPr>
                <w:rFonts w:cs="Times New Roman"/>
                <w:b/>
                <w:bCs/>
              </w:rPr>
              <w:t>2</w:t>
            </w:r>
          </w:p>
        </w:tc>
        <w:tc>
          <w:tcPr>
            <w:tcW w:w="1556" w:type="dxa"/>
            <w:tcMar>
              <w:top w:w="55" w:type="dxa"/>
              <w:left w:w="55" w:type="dxa"/>
              <w:bottom w:w="55" w:type="dxa"/>
              <w:right w:w="55" w:type="dxa"/>
            </w:tcMar>
            <w:tcBorders>
              <w:top w:val="nil" w:sz="0" w:space="0" w:color="000000" tmln="20, 20, 20, 0, 0"/>
              <w:left w:val="single" w:sz="8" w:space="0" w:color="000000" tmln="20, 20, 20, 0, 0"/>
              <w:bottom w:val="single" w:sz="2" w:space="0" w:color="000000" tmln="5, 20, 20, 0, 0"/>
              <w:right w:val="nil" w:sz="0" w:space="0" w:color="000000" tmln="20, 20, 20, 0, 0"/>
              <w:tl2br w:val="nil" w:sz="0" w:space="0" w:color="000000" tmln="20, 20, 20, 0, 0"/>
              <w:tr2bl w:val="nil" w:sz="0" w:space="0" w:color="000000" tmln="20, 20, 20, 0, 0"/>
            </w:tcBorders>
            <w:tmTcPr id="1540449679" protected="1"/>
          </w:tcPr>
          <w:p>
            <w:pPr>
              <w:pStyle w:val="para3"/>
              <w:spacing w:after="120" w:line="240" w:lineRule="auto"/>
              <w:jc w:val="center"/>
              <w:rPr>
                <w:rFonts w:cs="Times New Roman"/>
                <w:b/>
                <w:bCs/>
              </w:rPr>
            </w:pPr>
            <w:r>
              <w:rPr>
                <w:rFonts w:cs="Times New Roman"/>
                <w:b/>
                <w:bCs/>
              </w:rPr>
              <w:t>1</w:t>
            </w:r>
          </w:p>
        </w:tc>
        <w:tc>
          <w:tcPr>
            <w:tcW w:w="1414" w:type="dxa"/>
            <w:tcMar>
              <w:top w:w="55" w:type="dxa"/>
              <w:left w:w="55" w:type="dxa"/>
              <w:bottom w:w="55" w:type="dxa"/>
              <w:right w:w="55" w:type="dxa"/>
            </w:tcMar>
            <w:tcBorders>
              <w:top w:val="nil" w:sz="0" w:space="0" w:color="000000" tmln="20, 20, 20, 0, 0"/>
              <w:left w:val="single" w:sz="8" w:space="0" w:color="000000" tmln="20, 20, 20, 0, 0"/>
              <w:bottom w:val="single" w:sz="2" w:space="0" w:color="000000" tmln="5, 20, 20, 0, 0"/>
              <w:right w:val="single" w:sz="8" w:space="0" w:color="000000" tmln="20, 20, 20, 0, 0"/>
              <w:tl2br w:val="nil" w:sz="0" w:space="0" w:color="000000" tmln="20, 20, 20, 0, 0"/>
              <w:tr2bl w:val="nil" w:sz="0" w:space="0" w:color="000000" tmln="20, 20, 20, 0, 0"/>
            </w:tcBorders>
            <w:tmTcPr id="1540449679" protected="1"/>
          </w:tcPr>
          <w:p>
            <w:pPr>
              <w:pStyle w:val="para3"/>
              <w:spacing w:after="120" w:line="240" w:lineRule="auto"/>
              <w:jc w:val="center"/>
              <w:rPr>
                <w:rFonts w:cs="Times New Roman"/>
                <w:b/>
                <w:bCs/>
              </w:rPr>
            </w:pPr>
            <w:r>
              <w:rPr>
                <w:rFonts w:cs="Times New Roman"/>
                <w:b/>
                <w:bCs/>
              </w:rPr>
            </w:r>
          </w:p>
        </w:tc>
      </w:tr>
      <w:tr>
        <w:trPr>
          <w:trHeight w:val="516" w:hRule="atLeast"/>
        </w:trPr>
        <w:tc>
          <w:tcPr>
            <w:tcW w:w="2404" w:type="dxa"/>
            <w:tcMar>
              <w:top w:w="55" w:type="dxa"/>
              <w:left w:w="55" w:type="dxa"/>
              <w:bottom w:w="55" w:type="dxa"/>
              <w:right w:w="55" w:type="dxa"/>
            </w:tcMar>
            <w:tcBorders>
              <w:top w:val="nil" w:sz="0" w:space="0" w:color="000000" tmln="20, 20, 20, 0, 0"/>
              <w:left w:val="single" w:sz="8" w:space="0" w:color="000000" tmln="20, 20, 20, 0, 0"/>
              <w:bottom w:val="single" w:sz="2" w:space="0" w:color="000000" tmln="5, 20, 20, 0, 0"/>
              <w:right w:val="nil" w:sz="0" w:space="0" w:color="000000" tmln="20, 20, 20, 0, 0"/>
              <w:tl2br w:val="nil" w:sz="0" w:space="0" w:color="000000" tmln="20, 20, 20, 0, 0"/>
              <w:tr2bl w:val="nil" w:sz="0" w:space="0" w:color="000000" tmln="20, 20, 20, 0, 0"/>
            </w:tcBorders>
            <w:tmTcPr id="1540449679" protected="1"/>
          </w:tcPr>
          <w:p>
            <w:pPr>
              <w:spacing w:after="120" w:line="240" w:lineRule="auto"/>
              <w:jc w:val="both"/>
              <w:rPr>
                <w:rFonts w:ascii="Times New Roman" w:hAnsi="Times New Roman" w:eastAsia="Times New Roman"/>
                <w:bCs/>
                <w:sz w:val="24"/>
                <w:szCs w:val="24"/>
              </w:rPr>
            </w:pPr>
            <w:r>
              <w:rPr>
                <w:rFonts w:ascii="Times New Roman" w:hAnsi="Times New Roman" w:eastAsia="Times New Roman"/>
                <w:bCs/>
                <w:sz w:val="24"/>
                <w:szCs w:val="24"/>
              </w:rPr>
              <w:t>2018. március</w:t>
            </w:r>
          </w:p>
        </w:tc>
        <w:tc>
          <w:tcPr>
            <w:tcW w:w="1776" w:type="dxa"/>
            <w:tcMar>
              <w:top w:w="55" w:type="dxa"/>
              <w:left w:w="55" w:type="dxa"/>
              <w:bottom w:w="55" w:type="dxa"/>
              <w:right w:w="55" w:type="dxa"/>
            </w:tcMar>
            <w:tcBorders>
              <w:top w:val="nil" w:sz="0" w:space="0" w:color="000000" tmln="20, 20, 20, 0, 0"/>
              <w:left w:val="single" w:sz="8" w:space="0" w:color="000000" tmln="20, 20, 20, 0, 0"/>
              <w:bottom w:val="single" w:sz="2" w:space="0" w:color="000000" tmln="5, 20, 20, 0, 0"/>
              <w:right w:val="single" w:sz="8" w:space="0" w:color="000000" tmln="20, 20, 20, 0, 0"/>
              <w:tl2br w:val="nil" w:sz="0" w:space="0" w:color="000000" tmln="20, 20, 20, 0, 0"/>
              <w:tr2bl w:val="nil" w:sz="0" w:space="0" w:color="000000" tmln="20, 20, 20, 0, 0"/>
            </w:tcBorders>
            <w:tmTcPr id="1540449679" protected="1"/>
          </w:tcPr>
          <w:p>
            <w:pPr>
              <w:pStyle w:val="para3"/>
              <w:spacing w:after="120" w:line="240" w:lineRule="auto"/>
              <w:jc w:val="center"/>
              <w:rPr>
                <w:rFonts w:cs="Times New Roman"/>
                <w:b/>
                <w:bCs/>
              </w:rPr>
            </w:pPr>
            <w:r>
              <w:rPr>
                <w:rFonts w:cs="Times New Roman"/>
                <w:b/>
                <w:bCs/>
              </w:rPr>
              <w:t>75</w:t>
            </w:r>
          </w:p>
        </w:tc>
        <w:tc>
          <w:tcPr>
            <w:tcW w:w="1839" w:type="dxa"/>
            <w:tcMar>
              <w:top w:w="55" w:type="dxa"/>
              <w:left w:w="55" w:type="dxa"/>
              <w:bottom w:w="55" w:type="dxa"/>
              <w:right w:w="55" w:type="dxa"/>
            </w:tcMar>
            <w:tcBorders>
              <w:top w:val="nil" w:sz="0" w:space="0" w:color="000000" tmln="20, 20, 20, 0, 0"/>
              <w:left w:val="single" w:sz="8" w:space="0" w:color="000000" tmln="20, 20, 20, 0, 0"/>
              <w:bottom w:val="single" w:sz="2" w:space="0" w:color="000000" tmln="5, 20, 20, 0, 0"/>
              <w:right w:val="nil" w:sz="0" w:space="0" w:color="000000" tmln="20, 20, 20, 0, 0"/>
              <w:tl2br w:val="nil" w:sz="0" w:space="0" w:color="000000" tmln="20, 20, 20, 0, 0"/>
              <w:tr2bl w:val="nil" w:sz="0" w:space="0" w:color="000000" tmln="20, 20, 20, 0, 0"/>
            </w:tcBorders>
            <w:tmTcPr id="1540449679" protected="1"/>
          </w:tcPr>
          <w:p>
            <w:pPr>
              <w:pStyle w:val="para3"/>
              <w:spacing w:after="120" w:line="240" w:lineRule="auto"/>
              <w:jc w:val="center"/>
              <w:rPr>
                <w:rFonts w:cs="Times New Roman"/>
                <w:b/>
                <w:bCs/>
              </w:rPr>
            </w:pPr>
            <w:r>
              <w:rPr>
                <w:rFonts w:cs="Times New Roman"/>
                <w:b/>
                <w:bCs/>
              </w:rPr>
              <w:t>2</w:t>
            </w:r>
          </w:p>
        </w:tc>
        <w:tc>
          <w:tcPr>
            <w:tcW w:w="1556" w:type="dxa"/>
            <w:tcMar>
              <w:top w:w="55" w:type="dxa"/>
              <w:left w:w="55" w:type="dxa"/>
              <w:bottom w:w="55" w:type="dxa"/>
              <w:right w:w="55" w:type="dxa"/>
            </w:tcMar>
            <w:tcBorders>
              <w:top w:val="nil" w:sz="0" w:space="0" w:color="000000" tmln="20, 20, 20, 0, 0"/>
              <w:left w:val="single" w:sz="8" w:space="0" w:color="000000" tmln="20, 20, 20, 0, 0"/>
              <w:bottom w:val="single" w:sz="2" w:space="0" w:color="000000" tmln="5, 20, 20, 0, 0"/>
              <w:right w:val="nil" w:sz="0" w:space="0" w:color="000000" tmln="20, 20, 20, 0, 0"/>
              <w:tl2br w:val="nil" w:sz="0" w:space="0" w:color="000000" tmln="20, 20, 20, 0, 0"/>
              <w:tr2bl w:val="nil" w:sz="0" w:space="0" w:color="000000" tmln="20, 20, 20, 0, 0"/>
            </w:tcBorders>
            <w:tmTcPr id="1540449679" protected="1"/>
          </w:tcPr>
          <w:p>
            <w:pPr>
              <w:pStyle w:val="para3"/>
              <w:spacing w:after="120" w:line="240" w:lineRule="auto"/>
              <w:jc w:val="center"/>
              <w:rPr>
                <w:rFonts w:cs="Times New Roman"/>
                <w:b/>
                <w:bCs/>
              </w:rPr>
            </w:pPr>
            <w:r>
              <w:rPr>
                <w:rFonts w:cs="Times New Roman"/>
                <w:b/>
                <w:bCs/>
              </w:rPr>
              <w:t>3</w:t>
            </w:r>
          </w:p>
        </w:tc>
        <w:tc>
          <w:tcPr>
            <w:tcW w:w="1414" w:type="dxa"/>
            <w:tcMar>
              <w:top w:w="55" w:type="dxa"/>
              <w:left w:w="55" w:type="dxa"/>
              <w:bottom w:w="55" w:type="dxa"/>
              <w:right w:w="55" w:type="dxa"/>
            </w:tcMar>
            <w:tcBorders>
              <w:top w:val="nil" w:sz="0" w:space="0" w:color="000000" tmln="20, 20, 20, 0, 0"/>
              <w:left w:val="single" w:sz="8" w:space="0" w:color="000000" tmln="20, 20, 20, 0, 0"/>
              <w:bottom w:val="single" w:sz="2" w:space="0" w:color="000000" tmln="5, 20, 20, 0, 0"/>
              <w:right w:val="single" w:sz="8" w:space="0" w:color="000000" tmln="20, 20, 20, 0, 0"/>
              <w:tl2br w:val="nil" w:sz="0" w:space="0" w:color="000000" tmln="20, 20, 20, 0, 0"/>
              <w:tr2bl w:val="nil" w:sz="0" w:space="0" w:color="000000" tmln="20, 20, 20, 0, 0"/>
            </w:tcBorders>
            <w:tmTcPr id="1540449679" protected="1"/>
          </w:tcPr>
          <w:p>
            <w:pPr>
              <w:pStyle w:val="para3"/>
              <w:spacing w:after="120" w:line="240" w:lineRule="auto"/>
              <w:jc w:val="center"/>
              <w:rPr>
                <w:rFonts w:cs="Times New Roman"/>
                <w:b/>
                <w:bCs/>
              </w:rPr>
            </w:pPr>
            <w:r>
              <w:rPr>
                <w:rFonts w:cs="Times New Roman"/>
                <w:b/>
                <w:bCs/>
              </w:rPr>
            </w:r>
          </w:p>
        </w:tc>
      </w:tr>
      <w:tr>
        <w:trPr>
          <w:trHeight w:val="501" w:hRule="atLeast"/>
        </w:trPr>
        <w:tc>
          <w:tcPr>
            <w:tcW w:w="2404" w:type="dxa"/>
            <w:tcMar>
              <w:top w:w="55" w:type="dxa"/>
              <w:left w:w="55" w:type="dxa"/>
              <w:bottom w:w="55" w:type="dxa"/>
              <w:right w:w="55" w:type="dxa"/>
            </w:tcMar>
            <w:tcBorders>
              <w:top w:val="nil" w:sz="0" w:space="0" w:color="000000" tmln="20, 20, 20, 0, 0"/>
              <w:left w:val="single" w:sz="8" w:space="0" w:color="000000" tmln="20, 20, 20, 0, 0"/>
              <w:bottom w:val="single" w:sz="2" w:space="0" w:color="000000" tmln="5, 20, 20, 0, 0"/>
              <w:right w:val="nil" w:sz="0" w:space="0" w:color="000000" tmln="20, 20, 20, 0, 0"/>
              <w:tl2br w:val="nil" w:sz="0" w:space="0" w:color="000000" tmln="20, 20, 20, 0, 0"/>
              <w:tr2bl w:val="nil" w:sz="0" w:space="0" w:color="000000" tmln="20, 20, 20, 0, 0"/>
            </w:tcBorders>
            <w:tmTcPr id="1540449679" protected="1"/>
          </w:tcPr>
          <w:p>
            <w:pPr>
              <w:spacing w:after="120" w:line="240" w:lineRule="auto"/>
              <w:jc w:val="both"/>
              <w:rPr>
                <w:rFonts w:ascii="Times New Roman" w:hAnsi="Times New Roman" w:eastAsia="Times New Roman"/>
                <w:bCs/>
                <w:sz w:val="24"/>
                <w:szCs w:val="24"/>
              </w:rPr>
            </w:pPr>
            <w:r>
              <w:rPr>
                <w:rFonts w:ascii="Times New Roman" w:hAnsi="Times New Roman" w:eastAsia="Times New Roman"/>
                <w:bCs/>
                <w:sz w:val="24"/>
                <w:szCs w:val="24"/>
              </w:rPr>
              <w:t>2018. április</w:t>
            </w:r>
          </w:p>
        </w:tc>
        <w:tc>
          <w:tcPr>
            <w:tcW w:w="1776" w:type="dxa"/>
            <w:tcMar>
              <w:top w:w="55" w:type="dxa"/>
              <w:left w:w="55" w:type="dxa"/>
              <w:bottom w:w="55" w:type="dxa"/>
              <w:right w:w="55" w:type="dxa"/>
            </w:tcMar>
            <w:tcBorders>
              <w:top w:val="nil" w:sz="0" w:space="0" w:color="000000" tmln="20, 20, 20, 0, 0"/>
              <w:left w:val="single" w:sz="8" w:space="0" w:color="000000" tmln="20, 20, 20, 0, 0"/>
              <w:bottom w:val="single" w:sz="2" w:space="0" w:color="000000" tmln="5, 20, 20, 0, 0"/>
              <w:right w:val="single" w:sz="8" w:space="0" w:color="000000" tmln="20, 20, 20, 0, 0"/>
              <w:tl2br w:val="nil" w:sz="0" w:space="0" w:color="000000" tmln="20, 20, 20, 0, 0"/>
              <w:tr2bl w:val="nil" w:sz="0" w:space="0" w:color="000000" tmln="20, 20, 20, 0, 0"/>
            </w:tcBorders>
            <w:tmTcPr id="1540449679" protected="1"/>
          </w:tcPr>
          <w:p>
            <w:pPr>
              <w:pStyle w:val="para3"/>
              <w:spacing w:after="120" w:line="240" w:lineRule="auto"/>
              <w:jc w:val="center"/>
              <w:rPr>
                <w:rFonts w:cs="Times New Roman"/>
                <w:b/>
                <w:bCs/>
              </w:rPr>
            </w:pPr>
            <w:r>
              <w:rPr>
                <w:rFonts w:cs="Times New Roman"/>
                <w:b/>
                <w:bCs/>
              </w:rPr>
              <w:t>74</w:t>
            </w:r>
          </w:p>
        </w:tc>
        <w:tc>
          <w:tcPr>
            <w:tcW w:w="1839" w:type="dxa"/>
            <w:tcMar>
              <w:top w:w="55" w:type="dxa"/>
              <w:left w:w="55" w:type="dxa"/>
              <w:bottom w:w="55" w:type="dxa"/>
              <w:right w:w="55" w:type="dxa"/>
            </w:tcMar>
            <w:tcBorders>
              <w:top w:val="nil" w:sz="0" w:space="0" w:color="000000" tmln="20, 20, 20, 0, 0"/>
              <w:left w:val="single" w:sz="8" w:space="0" w:color="000000" tmln="20, 20, 20, 0, 0"/>
              <w:bottom w:val="single" w:sz="2" w:space="0" w:color="000000" tmln="5, 20, 20, 0, 0"/>
              <w:right w:val="nil" w:sz="0" w:space="0" w:color="000000" tmln="20, 20, 20, 0, 0"/>
              <w:tl2br w:val="nil" w:sz="0" w:space="0" w:color="000000" tmln="20, 20, 20, 0, 0"/>
              <w:tr2bl w:val="nil" w:sz="0" w:space="0" w:color="000000" tmln="20, 20, 20, 0, 0"/>
            </w:tcBorders>
            <w:tmTcPr id="1540449679" protected="1"/>
          </w:tcPr>
          <w:p>
            <w:pPr>
              <w:pStyle w:val="para3"/>
              <w:spacing w:after="120" w:line="240" w:lineRule="auto"/>
              <w:jc w:val="center"/>
              <w:rPr>
                <w:rFonts w:cs="Times New Roman"/>
                <w:b/>
                <w:bCs/>
              </w:rPr>
            </w:pPr>
            <w:r>
              <w:rPr>
                <w:rFonts w:cs="Times New Roman"/>
                <w:b/>
                <w:bCs/>
              </w:rPr>
              <w:t>3</w:t>
            </w:r>
          </w:p>
        </w:tc>
        <w:tc>
          <w:tcPr>
            <w:tcW w:w="1556" w:type="dxa"/>
            <w:tcMar>
              <w:top w:w="55" w:type="dxa"/>
              <w:left w:w="55" w:type="dxa"/>
              <w:bottom w:w="55" w:type="dxa"/>
              <w:right w:w="55" w:type="dxa"/>
            </w:tcMar>
            <w:tcBorders>
              <w:top w:val="nil" w:sz="0" w:space="0" w:color="000000" tmln="20, 20, 20, 0, 0"/>
              <w:left w:val="single" w:sz="8" w:space="0" w:color="000000" tmln="20, 20, 20, 0, 0"/>
              <w:bottom w:val="single" w:sz="2" w:space="0" w:color="000000" tmln="5, 20, 20, 0, 0"/>
              <w:right w:val="nil" w:sz="0" w:space="0" w:color="000000" tmln="20, 20, 20, 0, 0"/>
              <w:tl2br w:val="nil" w:sz="0" w:space="0" w:color="000000" tmln="20, 20, 20, 0, 0"/>
              <w:tr2bl w:val="nil" w:sz="0" w:space="0" w:color="000000" tmln="20, 20, 20, 0, 0"/>
            </w:tcBorders>
            <w:tmTcPr id="1540449679" protected="1"/>
          </w:tcPr>
          <w:p>
            <w:pPr>
              <w:pStyle w:val="para3"/>
              <w:spacing w:after="120" w:line="240" w:lineRule="auto"/>
              <w:jc w:val="center"/>
              <w:rPr>
                <w:rFonts w:cs="Times New Roman"/>
                <w:b/>
                <w:bCs/>
              </w:rPr>
            </w:pPr>
            <w:r>
              <w:rPr>
                <w:rFonts w:cs="Times New Roman"/>
                <w:b/>
                <w:bCs/>
              </w:rPr>
              <w:t>1</w:t>
            </w:r>
          </w:p>
        </w:tc>
        <w:tc>
          <w:tcPr>
            <w:tcW w:w="1414" w:type="dxa"/>
            <w:tcMar>
              <w:top w:w="55" w:type="dxa"/>
              <w:left w:w="55" w:type="dxa"/>
              <w:bottom w:w="55" w:type="dxa"/>
              <w:right w:w="55" w:type="dxa"/>
            </w:tcMar>
            <w:tcBorders>
              <w:top w:val="nil" w:sz="0" w:space="0" w:color="000000" tmln="20, 20, 20, 0, 0"/>
              <w:left w:val="single" w:sz="8" w:space="0" w:color="000000" tmln="20, 20, 20, 0, 0"/>
              <w:bottom w:val="single" w:sz="2" w:space="0" w:color="000000" tmln="5, 20, 20, 0, 0"/>
              <w:right w:val="single" w:sz="8" w:space="0" w:color="000000" tmln="20, 20, 20, 0, 0"/>
              <w:tl2br w:val="nil" w:sz="0" w:space="0" w:color="000000" tmln="20, 20, 20, 0, 0"/>
              <w:tr2bl w:val="nil" w:sz="0" w:space="0" w:color="000000" tmln="20, 20, 20, 0, 0"/>
            </w:tcBorders>
            <w:tmTcPr id="1540449679" protected="1"/>
          </w:tcPr>
          <w:p>
            <w:pPr>
              <w:pStyle w:val="para3"/>
              <w:spacing w:after="120" w:line="240" w:lineRule="auto"/>
              <w:jc w:val="center"/>
              <w:rPr>
                <w:rFonts w:cs="Times New Roman"/>
                <w:b/>
                <w:bCs/>
              </w:rPr>
            </w:pPr>
            <w:r>
              <w:rPr>
                <w:rFonts w:cs="Times New Roman"/>
                <w:b/>
                <w:bCs/>
              </w:rPr>
            </w:r>
          </w:p>
        </w:tc>
      </w:tr>
      <w:tr>
        <w:trPr>
          <w:trHeight w:val="516" w:hRule="atLeast"/>
        </w:trPr>
        <w:tc>
          <w:tcPr>
            <w:tcW w:w="2404" w:type="dxa"/>
            <w:tcMar>
              <w:top w:w="55" w:type="dxa"/>
              <w:left w:w="55" w:type="dxa"/>
              <w:bottom w:w="55" w:type="dxa"/>
              <w:right w:w="55" w:type="dxa"/>
            </w:tcMar>
            <w:tcBorders>
              <w:top w:val="nil" w:sz="0" w:space="0" w:color="000000" tmln="20, 20, 20, 0, 0"/>
              <w:left w:val="single" w:sz="8" w:space="0" w:color="000000" tmln="20, 20, 20, 0, 0"/>
              <w:bottom w:val="single" w:sz="2" w:space="0" w:color="000000" tmln="5, 20, 20, 0, 0"/>
              <w:right w:val="nil" w:sz="0" w:space="0" w:color="000000" tmln="20, 20, 20, 0, 0"/>
              <w:tl2br w:val="nil" w:sz="0" w:space="0" w:color="000000" tmln="20, 20, 20, 0, 0"/>
              <w:tr2bl w:val="nil" w:sz="0" w:space="0" w:color="000000" tmln="20, 20, 20, 0, 0"/>
            </w:tcBorders>
            <w:tmTcPr id="1540449679" protected="1"/>
          </w:tcPr>
          <w:p>
            <w:pPr>
              <w:spacing w:after="120" w:line="240" w:lineRule="auto"/>
              <w:jc w:val="both"/>
              <w:rPr>
                <w:rFonts w:ascii="Times New Roman" w:hAnsi="Times New Roman" w:eastAsia="Times New Roman"/>
                <w:bCs/>
                <w:sz w:val="24"/>
                <w:szCs w:val="24"/>
              </w:rPr>
            </w:pPr>
            <w:r>
              <w:rPr>
                <w:rFonts w:ascii="Times New Roman" w:hAnsi="Times New Roman" w:eastAsia="Times New Roman"/>
                <w:bCs/>
                <w:sz w:val="24"/>
                <w:szCs w:val="24"/>
              </w:rPr>
              <w:t>2018. május</w:t>
            </w:r>
          </w:p>
        </w:tc>
        <w:tc>
          <w:tcPr>
            <w:tcW w:w="1776" w:type="dxa"/>
            <w:tcMar>
              <w:top w:w="55" w:type="dxa"/>
              <w:left w:w="55" w:type="dxa"/>
              <w:bottom w:w="55" w:type="dxa"/>
              <w:right w:w="55" w:type="dxa"/>
            </w:tcMar>
            <w:tcBorders>
              <w:top w:val="nil" w:sz="0" w:space="0" w:color="000000" tmln="20, 20, 20, 0, 0"/>
              <w:left w:val="single" w:sz="8" w:space="0" w:color="000000" tmln="20, 20, 20, 0, 0"/>
              <w:bottom w:val="single" w:sz="2" w:space="0" w:color="000000" tmln="5, 20, 20, 0, 0"/>
              <w:right w:val="single" w:sz="8" w:space="0" w:color="000000" tmln="20, 20, 20, 0, 0"/>
              <w:tl2br w:val="nil" w:sz="0" w:space="0" w:color="000000" tmln="20, 20, 20, 0, 0"/>
              <w:tr2bl w:val="nil" w:sz="0" w:space="0" w:color="000000" tmln="20, 20, 20, 0, 0"/>
            </w:tcBorders>
            <w:tmTcPr id="1540449679" protected="1"/>
          </w:tcPr>
          <w:p>
            <w:pPr>
              <w:pStyle w:val="para3"/>
              <w:spacing w:after="120" w:line="240" w:lineRule="auto"/>
              <w:jc w:val="center"/>
              <w:rPr>
                <w:rFonts w:cs="Times New Roman"/>
                <w:b/>
                <w:bCs/>
              </w:rPr>
            </w:pPr>
            <w:r>
              <w:rPr>
                <w:rFonts w:cs="Times New Roman"/>
                <w:b/>
                <w:bCs/>
              </w:rPr>
              <w:t>76</w:t>
            </w:r>
          </w:p>
        </w:tc>
        <w:tc>
          <w:tcPr>
            <w:tcW w:w="1839" w:type="dxa"/>
            <w:tcMar>
              <w:top w:w="55" w:type="dxa"/>
              <w:left w:w="55" w:type="dxa"/>
              <w:bottom w:w="55" w:type="dxa"/>
              <w:right w:w="55" w:type="dxa"/>
            </w:tcMar>
            <w:tcBorders>
              <w:top w:val="nil" w:sz="0" w:space="0" w:color="000000" tmln="20, 20, 20, 0, 0"/>
              <w:left w:val="single" w:sz="8" w:space="0" w:color="000000" tmln="20, 20, 20, 0, 0"/>
              <w:bottom w:val="single" w:sz="2" w:space="0" w:color="000000" tmln="5, 20, 20, 0, 0"/>
              <w:right w:val="nil" w:sz="0" w:space="0" w:color="000000" tmln="20, 20, 20, 0, 0"/>
              <w:tl2br w:val="nil" w:sz="0" w:space="0" w:color="000000" tmln="20, 20, 20, 0, 0"/>
              <w:tr2bl w:val="nil" w:sz="0" w:space="0" w:color="000000" tmln="20, 20, 20, 0, 0"/>
            </w:tcBorders>
            <w:tmTcPr id="1540449679" protected="1"/>
          </w:tcPr>
          <w:p>
            <w:pPr>
              <w:pStyle w:val="para3"/>
              <w:spacing w:after="120" w:line="240" w:lineRule="auto"/>
              <w:jc w:val="center"/>
              <w:rPr>
                <w:rFonts w:cs="Times New Roman"/>
                <w:b/>
                <w:bCs/>
              </w:rPr>
            </w:pPr>
            <w:r>
              <w:rPr>
                <w:rFonts w:cs="Times New Roman"/>
                <w:b/>
                <w:bCs/>
              </w:rPr>
              <w:t>1</w:t>
            </w:r>
          </w:p>
        </w:tc>
        <w:tc>
          <w:tcPr>
            <w:tcW w:w="1556" w:type="dxa"/>
            <w:tcMar>
              <w:top w:w="55" w:type="dxa"/>
              <w:left w:w="55" w:type="dxa"/>
              <w:bottom w:w="55" w:type="dxa"/>
              <w:right w:w="55" w:type="dxa"/>
            </w:tcMar>
            <w:tcBorders>
              <w:top w:val="nil" w:sz="0" w:space="0" w:color="000000" tmln="20, 20, 20, 0, 0"/>
              <w:left w:val="single" w:sz="8" w:space="0" w:color="000000" tmln="20, 20, 20, 0, 0"/>
              <w:bottom w:val="single" w:sz="2" w:space="0" w:color="000000" tmln="5, 20, 20, 0, 0"/>
              <w:right w:val="nil" w:sz="0" w:space="0" w:color="000000" tmln="20, 20, 20, 0, 0"/>
              <w:tl2br w:val="nil" w:sz="0" w:space="0" w:color="000000" tmln="20, 20, 20, 0, 0"/>
              <w:tr2bl w:val="nil" w:sz="0" w:space="0" w:color="000000" tmln="20, 20, 20, 0, 0"/>
            </w:tcBorders>
            <w:tmTcPr id="1540449679" protected="1"/>
          </w:tcPr>
          <w:p>
            <w:pPr>
              <w:pStyle w:val="para3"/>
              <w:spacing w:after="120" w:line="240" w:lineRule="auto"/>
              <w:jc w:val="center"/>
              <w:rPr>
                <w:rFonts w:cs="Times New Roman"/>
                <w:b/>
                <w:bCs/>
              </w:rPr>
            </w:pPr>
            <w:r>
              <w:rPr>
                <w:rFonts w:cs="Times New Roman"/>
                <w:b/>
                <w:bCs/>
              </w:rPr>
              <w:t>1</w:t>
            </w:r>
          </w:p>
        </w:tc>
        <w:tc>
          <w:tcPr>
            <w:tcW w:w="1414" w:type="dxa"/>
            <w:tcMar>
              <w:top w:w="55" w:type="dxa"/>
              <w:left w:w="55" w:type="dxa"/>
              <w:bottom w:w="55" w:type="dxa"/>
              <w:right w:w="55" w:type="dxa"/>
            </w:tcMar>
            <w:tcBorders>
              <w:top w:val="nil" w:sz="0" w:space="0" w:color="000000" tmln="20, 20, 20, 0, 0"/>
              <w:left w:val="single" w:sz="8" w:space="0" w:color="000000" tmln="20, 20, 20, 0, 0"/>
              <w:bottom w:val="single" w:sz="2" w:space="0" w:color="000000" tmln="5, 20, 20, 0, 0"/>
              <w:right w:val="single" w:sz="8" w:space="0" w:color="000000" tmln="20, 20, 20, 0, 0"/>
              <w:tl2br w:val="nil" w:sz="0" w:space="0" w:color="000000" tmln="20, 20, 20, 0, 0"/>
              <w:tr2bl w:val="nil" w:sz="0" w:space="0" w:color="000000" tmln="20, 20, 20, 0, 0"/>
            </w:tcBorders>
            <w:tmTcPr id="1540449679" protected="1"/>
          </w:tcPr>
          <w:p>
            <w:pPr>
              <w:pStyle w:val="para3"/>
              <w:spacing w:after="120" w:line="240" w:lineRule="auto"/>
              <w:jc w:val="center"/>
              <w:rPr>
                <w:rFonts w:cs="Times New Roman"/>
                <w:b/>
                <w:bCs/>
              </w:rPr>
            </w:pPr>
            <w:r>
              <w:rPr>
                <w:rFonts w:cs="Times New Roman"/>
                <w:b/>
                <w:bCs/>
              </w:rPr>
            </w:r>
          </w:p>
        </w:tc>
      </w:tr>
      <w:tr>
        <w:trPr>
          <w:trHeight w:val="516" w:hRule="atLeast"/>
        </w:trPr>
        <w:tc>
          <w:tcPr>
            <w:tcW w:w="2404" w:type="dxa"/>
            <w:tcMar>
              <w:top w:w="55" w:type="dxa"/>
              <w:left w:w="55" w:type="dxa"/>
              <w:bottom w:w="55" w:type="dxa"/>
              <w:right w:w="55" w:type="dxa"/>
            </w:tcMar>
            <w:tcBorders>
              <w:top w:val="nil" w:sz="0" w:space="0" w:color="000000" tmln="20, 20, 20, 0, 0"/>
              <w:left w:val="single" w:sz="8" w:space="0" w:color="000000" tmln="20, 20, 20, 0, 0"/>
              <w:bottom w:val="single" w:sz="2" w:space="0" w:color="000000" tmln="5, 20, 20, 0, 0"/>
              <w:right w:val="nil" w:sz="0" w:space="0" w:color="000000" tmln="20, 20, 20, 0, 0"/>
              <w:tl2br w:val="nil" w:sz="0" w:space="0" w:color="000000" tmln="20, 20, 20, 0, 0"/>
              <w:tr2bl w:val="nil" w:sz="0" w:space="0" w:color="000000" tmln="20, 20, 20, 0, 0"/>
            </w:tcBorders>
            <w:tmTcPr id="1540449679" protected="1"/>
          </w:tcPr>
          <w:p>
            <w:pPr>
              <w:spacing w:after="120" w:line="240" w:lineRule="auto"/>
              <w:jc w:val="both"/>
              <w:rPr>
                <w:rFonts w:ascii="Times New Roman" w:hAnsi="Times New Roman" w:eastAsia="Times New Roman"/>
                <w:bCs/>
                <w:sz w:val="24"/>
                <w:szCs w:val="24"/>
              </w:rPr>
            </w:pPr>
            <w:r>
              <w:rPr>
                <w:rFonts w:ascii="Times New Roman" w:hAnsi="Times New Roman" w:eastAsia="Times New Roman"/>
                <w:bCs/>
                <w:sz w:val="24"/>
                <w:szCs w:val="24"/>
              </w:rPr>
              <w:t>2018. június</w:t>
            </w:r>
          </w:p>
        </w:tc>
        <w:tc>
          <w:tcPr>
            <w:tcW w:w="1776" w:type="dxa"/>
            <w:tcMar>
              <w:top w:w="55" w:type="dxa"/>
              <w:left w:w="55" w:type="dxa"/>
              <w:bottom w:w="55" w:type="dxa"/>
              <w:right w:w="55" w:type="dxa"/>
            </w:tcMar>
            <w:tcBorders>
              <w:top w:val="nil" w:sz="0" w:space="0" w:color="000000" tmln="20, 20, 20, 0, 0"/>
              <w:left w:val="single" w:sz="8" w:space="0" w:color="000000" tmln="20, 20, 20, 0, 0"/>
              <w:bottom w:val="single" w:sz="2" w:space="0" w:color="000000" tmln="5, 20, 20, 0, 0"/>
              <w:right w:val="single" w:sz="8" w:space="0" w:color="000000" tmln="20, 20, 20, 0, 0"/>
              <w:tl2br w:val="nil" w:sz="0" w:space="0" w:color="000000" tmln="20, 20, 20, 0, 0"/>
              <w:tr2bl w:val="nil" w:sz="0" w:space="0" w:color="000000" tmln="20, 20, 20, 0, 0"/>
            </w:tcBorders>
            <w:tmTcPr id="1540449679" protected="1"/>
          </w:tcPr>
          <w:p>
            <w:pPr>
              <w:pStyle w:val="para3"/>
              <w:spacing w:after="120" w:line="240" w:lineRule="auto"/>
              <w:jc w:val="center"/>
              <w:rPr>
                <w:rFonts w:cs="Times New Roman"/>
                <w:b/>
                <w:bCs/>
              </w:rPr>
            </w:pPr>
            <w:r>
              <w:rPr>
                <w:rFonts w:cs="Times New Roman"/>
                <w:b/>
                <w:bCs/>
              </w:rPr>
              <w:t>76</w:t>
            </w:r>
          </w:p>
        </w:tc>
        <w:tc>
          <w:tcPr>
            <w:tcW w:w="1839" w:type="dxa"/>
            <w:tcMar>
              <w:top w:w="55" w:type="dxa"/>
              <w:left w:w="55" w:type="dxa"/>
              <w:bottom w:w="55" w:type="dxa"/>
              <w:right w:w="55" w:type="dxa"/>
            </w:tcMar>
            <w:tcBorders>
              <w:top w:val="nil" w:sz="0" w:space="0" w:color="000000" tmln="20, 20, 20, 0, 0"/>
              <w:left w:val="single" w:sz="8" w:space="0" w:color="000000" tmln="20, 20, 20, 0, 0"/>
              <w:bottom w:val="single" w:sz="2" w:space="0" w:color="000000" tmln="5, 20, 20, 0, 0"/>
              <w:right w:val="nil" w:sz="0" w:space="0" w:color="000000" tmln="20, 20, 20, 0, 0"/>
              <w:tl2br w:val="nil" w:sz="0" w:space="0" w:color="000000" tmln="20, 20, 20, 0, 0"/>
              <w:tr2bl w:val="nil" w:sz="0" w:space="0" w:color="000000" tmln="20, 20, 20, 0, 0"/>
            </w:tcBorders>
            <w:tmTcPr id="1540449679" protected="1"/>
          </w:tcPr>
          <w:p>
            <w:pPr>
              <w:pStyle w:val="para3"/>
              <w:spacing w:after="120" w:line="240" w:lineRule="auto"/>
              <w:jc w:val="center"/>
              <w:rPr>
                <w:rFonts w:cs="Times New Roman"/>
                <w:b/>
                <w:bCs/>
              </w:rPr>
            </w:pPr>
            <w:r>
              <w:rPr>
                <w:rFonts w:cs="Times New Roman"/>
                <w:b/>
                <w:bCs/>
              </w:rPr>
            </w:r>
          </w:p>
        </w:tc>
        <w:tc>
          <w:tcPr>
            <w:tcW w:w="1556" w:type="dxa"/>
            <w:tcMar>
              <w:top w:w="55" w:type="dxa"/>
              <w:left w:w="55" w:type="dxa"/>
              <w:bottom w:w="55" w:type="dxa"/>
              <w:right w:w="55" w:type="dxa"/>
            </w:tcMar>
            <w:tcBorders>
              <w:top w:val="nil" w:sz="0" w:space="0" w:color="000000" tmln="20, 20, 20, 0, 0"/>
              <w:left w:val="single" w:sz="8" w:space="0" w:color="000000" tmln="20, 20, 20, 0, 0"/>
              <w:bottom w:val="single" w:sz="2" w:space="0" w:color="000000" tmln="5, 20, 20, 0, 0"/>
              <w:right w:val="nil" w:sz="0" w:space="0" w:color="000000" tmln="20, 20, 20, 0, 0"/>
              <w:tl2br w:val="nil" w:sz="0" w:space="0" w:color="000000" tmln="20, 20, 20, 0, 0"/>
              <w:tr2bl w:val="nil" w:sz="0" w:space="0" w:color="000000" tmln="20, 20, 20, 0, 0"/>
            </w:tcBorders>
            <w:tmTcPr id="1540449679" protected="1"/>
          </w:tcPr>
          <w:p>
            <w:pPr>
              <w:pStyle w:val="para3"/>
              <w:spacing w:after="120" w:line="240" w:lineRule="auto"/>
              <w:jc w:val="center"/>
              <w:rPr>
                <w:rFonts w:cs="Times New Roman"/>
                <w:b/>
                <w:bCs/>
              </w:rPr>
            </w:pPr>
            <w:r>
              <w:rPr>
                <w:rFonts w:cs="Times New Roman"/>
                <w:b/>
                <w:bCs/>
              </w:rPr>
            </w:r>
          </w:p>
        </w:tc>
        <w:tc>
          <w:tcPr>
            <w:tcW w:w="1414" w:type="dxa"/>
            <w:tcMar>
              <w:top w:w="55" w:type="dxa"/>
              <w:left w:w="55" w:type="dxa"/>
              <w:bottom w:w="55" w:type="dxa"/>
              <w:right w:w="55" w:type="dxa"/>
            </w:tcMar>
            <w:tcBorders>
              <w:top w:val="nil" w:sz="0" w:space="0" w:color="000000" tmln="20, 20, 20, 0, 0"/>
              <w:left w:val="single" w:sz="8" w:space="0" w:color="000000" tmln="20, 20, 20, 0, 0"/>
              <w:bottom w:val="single" w:sz="2" w:space="0" w:color="000000" tmln="5, 20, 20, 0, 0"/>
              <w:right w:val="single" w:sz="8" w:space="0" w:color="000000" tmln="20, 20, 20, 0, 0"/>
              <w:tl2br w:val="nil" w:sz="0" w:space="0" w:color="000000" tmln="20, 20, 20, 0, 0"/>
              <w:tr2bl w:val="nil" w:sz="0" w:space="0" w:color="000000" tmln="20, 20, 20, 0, 0"/>
            </w:tcBorders>
            <w:tmTcPr id="1540449679" protected="1"/>
          </w:tcPr>
          <w:p>
            <w:pPr>
              <w:pStyle w:val="para3"/>
              <w:spacing w:after="120" w:line="240" w:lineRule="auto"/>
              <w:jc w:val="center"/>
              <w:rPr>
                <w:rFonts w:cs="Times New Roman"/>
                <w:b/>
                <w:bCs/>
              </w:rPr>
            </w:pPr>
            <w:r>
              <w:rPr>
                <w:rFonts w:cs="Times New Roman"/>
                <w:b/>
                <w:bCs/>
              </w:rPr>
              <w:t>1</w:t>
            </w:r>
          </w:p>
        </w:tc>
      </w:tr>
      <w:tr>
        <w:trPr>
          <w:trHeight w:val="516" w:hRule="atLeast"/>
        </w:trPr>
        <w:tc>
          <w:tcPr>
            <w:tcW w:w="2404" w:type="dxa"/>
            <w:tcMar>
              <w:top w:w="55" w:type="dxa"/>
              <w:left w:w="55" w:type="dxa"/>
              <w:bottom w:w="55" w:type="dxa"/>
              <w:right w:w="55" w:type="dxa"/>
            </w:tcMar>
            <w:tcBorders>
              <w:top w:val="nil" w:sz="0" w:space="0" w:color="000000" tmln="20, 20, 20, 0, 0"/>
              <w:left w:val="single" w:sz="8" w:space="0" w:color="000000" tmln="20, 20, 20, 0, 0"/>
              <w:bottom w:val="single" w:sz="2" w:space="0" w:color="000000" tmln="5, 20, 20, 0, 0"/>
              <w:right w:val="nil" w:sz="0" w:space="0" w:color="000000" tmln="20, 20, 20, 0, 0"/>
              <w:tl2br w:val="nil" w:sz="0" w:space="0" w:color="000000" tmln="20, 20, 20, 0, 0"/>
              <w:tr2bl w:val="nil" w:sz="0" w:space="0" w:color="000000" tmln="20, 20, 20, 0, 0"/>
            </w:tcBorders>
            <w:tmTcPr id="1540449679" protected="1"/>
          </w:tcPr>
          <w:p>
            <w:pPr>
              <w:spacing w:after="120" w:line="240" w:lineRule="auto"/>
              <w:jc w:val="both"/>
              <w:rPr>
                <w:rFonts w:ascii="Times New Roman" w:hAnsi="Times New Roman" w:eastAsia="Times New Roman"/>
                <w:bCs/>
                <w:sz w:val="24"/>
                <w:szCs w:val="24"/>
              </w:rPr>
            </w:pPr>
            <w:r>
              <w:rPr>
                <w:rFonts w:ascii="Times New Roman" w:hAnsi="Times New Roman" w:eastAsia="Times New Roman"/>
                <w:bCs/>
                <w:sz w:val="24"/>
                <w:szCs w:val="24"/>
              </w:rPr>
              <w:t>2018. július</w:t>
            </w:r>
          </w:p>
        </w:tc>
        <w:tc>
          <w:tcPr>
            <w:tcW w:w="1776" w:type="dxa"/>
            <w:tcMar>
              <w:top w:w="55" w:type="dxa"/>
              <w:left w:w="55" w:type="dxa"/>
              <w:bottom w:w="55" w:type="dxa"/>
              <w:right w:w="55" w:type="dxa"/>
            </w:tcMar>
            <w:tcBorders>
              <w:top w:val="nil" w:sz="0" w:space="0" w:color="000000" tmln="20, 20, 20, 0, 0"/>
              <w:left w:val="single" w:sz="8" w:space="0" w:color="000000" tmln="20, 20, 20, 0, 0"/>
              <w:bottom w:val="single" w:sz="2" w:space="0" w:color="000000" tmln="5, 20, 20, 0, 0"/>
              <w:right w:val="single" w:sz="8" w:space="0" w:color="000000" tmln="20, 20, 20, 0, 0"/>
              <w:tl2br w:val="nil" w:sz="0" w:space="0" w:color="000000" tmln="20, 20, 20, 0, 0"/>
              <w:tr2bl w:val="nil" w:sz="0" w:space="0" w:color="000000" tmln="20, 20, 20, 0, 0"/>
            </w:tcBorders>
            <w:tmTcPr id="1540449679" protected="1"/>
          </w:tcPr>
          <w:p>
            <w:pPr>
              <w:pStyle w:val="para3"/>
              <w:spacing w:after="120" w:line="240" w:lineRule="auto"/>
              <w:jc w:val="center"/>
              <w:rPr>
                <w:rFonts w:cs="Times New Roman"/>
                <w:b/>
                <w:bCs/>
              </w:rPr>
            </w:pPr>
            <w:r>
              <w:rPr>
                <w:rFonts w:cs="Times New Roman"/>
                <w:b/>
                <w:bCs/>
              </w:rPr>
              <w:t>75</w:t>
            </w:r>
          </w:p>
        </w:tc>
        <w:tc>
          <w:tcPr>
            <w:tcW w:w="1839" w:type="dxa"/>
            <w:tcMar>
              <w:top w:w="55" w:type="dxa"/>
              <w:left w:w="55" w:type="dxa"/>
              <w:bottom w:w="55" w:type="dxa"/>
              <w:right w:w="55" w:type="dxa"/>
            </w:tcMar>
            <w:tcBorders>
              <w:top w:val="nil" w:sz="0" w:space="0" w:color="000000" tmln="20, 20, 20, 0, 0"/>
              <w:left w:val="single" w:sz="8" w:space="0" w:color="000000" tmln="20, 20, 20, 0, 0"/>
              <w:bottom w:val="single" w:sz="2" w:space="0" w:color="000000" tmln="5, 20, 20, 0, 0"/>
              <w:right w:val="nil" w:sz="0" w:space="0" w:color="000000" tmln="20, 20, 20, 0, 0"/>
              <w:tl2br w:val="nil" w:sz="0" w:space="0" w:color="000000" tmln="20, 20, 20, 0, 0"/>
              <w:tr2bl w:val="nil" w:sz="0" w:space="0" w:color="000000" tmln="20, 20, 20, 0, 0"/>
            </w:tcBorders>
            <w:tmTcPr id="1540449679" protected="1"/>
          </w:tcPr>
          <w:p>
            <w:pPr>
              <w:pStyle w:val="para3"/>
              <w:spacing w:after="120" w:line="240" w:lineRule="auto"/>
              <w:jc w:val="center"/>
              <w:rPr>
                <w:rFonts w:cs="Times New Roman"/>
                <w:b/>
                <w:bCs/>
              </w:rPr>
            </w:pPr>
            <w:r>
              <w:rPr>
                <w:rFonts w:cs="Times New Roman"/>
                <w:b/>
                <w:bCs/>
              </w:rPr>
              <w:t>2</w:t>
            </w:r>
          </w:p>
        </w:tc>
        <w:tc>
          <w:tcPr>
            <w:tcW w:w="1556" w:type="dxa"/>
            <w:tcMar>
              <w:top w:w="55" w:type="dxa"/>
              <w:left w:w="55" w:type="dxa"/>
              <w:bottom w:w="55" w:type="dxa"/>
              <w:right w:w="55" w:type="dxa"/>
            </w:tcMar>
            <w:tcBorders>
              <w:top w:val="nil" w:sz="0" w:space="0" w:color="000000" tmln="20, 20, 20, 0, 0"/>
              <w:left w:val="single" w:sz="8" w:space="0" w:color="000000" tmln="20, 20, 20, 0, 0"/>
              <w:bottom w:val="single" w:sz="2" w:space="0" w:color="000000" tmln="5, 20, 20, 0, 0"/>
              <w:right w:val="nil" w:sz="0" w:space="0" w:color="000000" tmln="20, 20, 20, 0, 0"/>
              <w:tl2br w:val="nil" w:sz="0" w:space="0" w:color="000000" tmln="20, 20, 20, 0, 0"/>
              <w:tr2bl w:val="nil" w:sz="0" w:space="0" w:color="000000" tmln="20, 20, 20, 0, 0"/>
            </w:tcBorders>
            <w:tmTcPr id="1540449679" protected="1"/>
          </w:tcPr>
          <w:p>
            <w:pPr>
              <w:pStyle w:val="para3"/>
              <w:spacing w:after="120" w:line="240" w:lineRule="auto"/>
              <w:jc w:val="center"/>
              <w:rPr>
                <w:rFonts w:cs="Times New Roman"/>
                <w:b/>
                <w:bCs/>
              </w:rPr>
            </w:pPr>
            <w:r>
              <w:rPr>
                <w:rFonts w:cs="Times New Roman"/>
                <w:b/>
                <w:bCs/>
              </w:rPr>
            </w:r>
          </w:p>
        </w:tc>
        <w:tc>
          <w:tcPr>
            <w:tcW w:w="1414" w:type="dxa"/>
            <w:tcMar>
              <w:top w:w="55" w:type="dxa"/>
              <w:left w:w="55" w:type="dxa"/>
              <w:bottom w:w="55" w:type="dxa"/>
              <w:right w:w="55" w:type="dxa"/>
            </w:tcMar>
            <w:tcBorders>
              <w:top w:val="nil" w:sz="0" w:space="0" w:color="000000" tmln="20, 20, 20, 0, 0"/>
              <w:left w:val="single" w:sz="8" w:space="0" w:color="000000" tmln="20, 20, 20, 0, 0"/>
              <w:bottom w:val="single" w:sz="2" w:space="0" w:color="000000" tmln="5, 20, 20, 0, 0"/>
              <w:right w:val="single" w:sz="8" w:space="0" w:color="000000" tmln="20, 20, 20, 0, 0"/>
              <w:tl2br w:val="nil" w:sz="0" w:space="0" w:color="000000" tmln="20, 20, 20, 0, 0"/>
              <w:tr2bl w:val="nil" w:sz="0" w:space="0" w:color="000000" tmln="20, 20, 20, 0, 0"/>
            </w:tcBorders>
            <w:tmTcPr id="1540449679" protected="1"/>
          </w:tcPr>
          <w:p>
            <w:pPr>
              <w:pStyle w:val="para3"/>
              <w:spacing w:after="120" w:line="240" w:lineRule="auto"/>
              <w:jc w:val="center"/>
              <w:rPr>
                <w:rFonts w:cs="Times New Roman"/>
                <w:b/>
                <w:bCs/>
              </w:rPr>
            </w:pPr>
            <w:r>
              <w:rPr>
                <w:rFonts w:cs="Times New Roman"/>
                <w:b/>
                <w:bCs/>
              </w:rPr>
            </w:r>
          </w:p>
        </w:tc>
      </w:tr>
      <w:tr>
        <w:trPr>
          <w:trHeight w:val="516" w:hRule="atLeast"/>
        </w:trPr>
        <w:tc>
          <w:tcPr>
            <w:tcW w:w="2404" w:type="dxa"/>
            <w:tcMar>
              <w:top w:w="55" w:type="dxa"/>
              <w:left w:w="55" w:type="dxa"/>
              <w:bottom w:w="55" w:type="dxa"/>
              <w:right w:w="55" w:type="dxa"/>
            </w:tcMar>
            <w:tcBorders>
              <w:top w:val="nil" w:sz="0" w:space="0" w:color="000000" tmln="20, 20, 20, 0, 0"/>
              <w:left w:val="single" w:sz="8" w:space="0" w:color="000000" tmln="20, 20, 20, 0, 0"/>
              <w:bottom w:val="single" w:sz="2" w:space="0" w:color="000000" tmln="5, 20, 20, 0, 0"/>
              <w:right w:val="nil" w:sz="0" w:space="0" w:color="000000" tmln="20, 20, 20, 0, 0"/>
              <w:tl2br w:val="nil" w:sz="0" w:space="0" w:color="000000" tmln="20, 20, 20, 0, 0"/>
              <w:tr2bl w:val="nil" w:sz="0" w:space="0" w:color="000000" tmln="20, 20, 20, 0, 0"/>
            </w:tcBorders>
            <w:tmTcPr id="1540449679" protected="1"/>
          </w:tcPr>
          <w:p>
            <w:pPr>
              <w:spacing w:after="120" w:line="240" w:lineRule="auto"/>
              <w:jc w:val="both"/>
              <w:rPr>
                <w:rFonts w:ascii="Times New Roman" w:hAnsi="Times New Roman" w:eastAsia="Times New Roman"/>
                <w:bCs/>
                <w:sz w:val="24"/>
                <w:szCs w:val="24"/>
              </w:rPr>
            </w:pPr>
            <w:r>
              <w:rPr>
                <w:rFonts w:ascii="Times New Roman" w:hAnsi="Times New Roman" w:eastAsia="Times New Roman"/>
                <w:bCs/>
                <w:sz w:val="24"/>
                <w:szCs w:val="24"/>
              </w:rPr>
              <w:t>2018. augusztus</w:t>
            </w:r>
          </w:p>
        </w:tc>
        <w:tc>
          <w:tcPr>
            <w:tcW w:w="1776" w:type="dxa"/>
            <w:tcMar>
              <w:top w:w="55" w:type="dxa"/>
              <w:left w:w="55" w:type="dxa"/>
              <w:bottom w:w="55" w:type="dxa"/>
              <w:right w:w="55" w:type="dxa"/>
            </w:tcMar>
            <w:tcBorders>
              <w:top w:val="nil" w:sz="0" w:space="0" w:color="000000" tmln="20, 20, 20, 0, 0"/>
              <w:left w:val="single" w:sz="8" w:space="0" w:color="000000" tmln="20, 20, 20, 0, 0"/>
              <w:bottom w:val="single" w:sz="2" w:space="0" w:color="000000" tmln="5, 20, 20, 0, 0"/>
              <w:right w:val="single" w:sz="8" w:space="0" w:color="000000" tmln="20, 20, 20, 0, 0"/>
              <w:tl2br w:val="nil" w:sz="0" w:space="0" w:color="000000" tmln="20, 20, 20, 0, 0"/>
              <w:tr2bl w:val="nil" w:sz="0" w:space="0" w:color="000000" tmln="20, 20, 20, 0, 0"/>
            </w:tcBorders>
            <w:tmTcPr id="1540449679" protected="1"/>
          </w:tcPr>
          <w:p>
            <w:pPr>
              <w:pStyle w:val="para3"/>
              <w:spacing w:after="120" w:line="240" w:lineRule="auto"/>
              <w:jc w:val="center"/>
              <w:rPr>
                <w:rFonts w:cs="Times New Roman"/>
                <w:b/>
                <w:bCs/>
              </w:rPr>
            </w:pPr>
            <w:r>
              <w:rPr>
                <w:rFonts w:cs="Times New Roman"/>
                <w:b/>
                <w:bCs/>
              </w:rPr>
              <w:t>77</w:t>
            </w:r>
          </w:p>
        </w:tc>
        <w:tc>
          <w:tcPr>
            <w:tcW w:w="1839" w:type="dxa"/>
            <w:tcMar>
              <w:top w:w="55" w:type="dxa"/>
              <w:left w:w="55" w:type="dxa"/>
              <w:bottom w:w="55" w:type="dxa"/>
              <w:right w:w="55" w:type="dxa"/>
            </w:tcMar>
            <w:tcBorders>
              <w:top w:val="nil" w:sz="0" w:space="0" w:color="000000" tmln="20, 20, 20, 0, 0"/>
              <w:left w:val="single" w:sz="8" w:space="0" w:color="000000" tmln="20, 20, 20, 0, 0"/>
              <w:bottom w:val="single" w:sz="2" w:space="0" w:color="000000" tmln="5, 20, 20, 0, 0"/>
              <w:right w:val="nil" w:sz="0" w:space="0" w:color="000000" tmln="20, 20, 20, 0, 0"/>
              <w:tl2br w:val="nil" w:sz="0" w:space="0" w:color="000000" tmln="20, 20, 20, 0, 0"/>
              <w:tr2bl w:val="nil" w:sz="0" w:space="0" w:color="000000" tmln="20, 20, 20, 0, 0"/>
            </w:tcBorders>
            <w:tmTcPr id="1540449679" protected="1"/>
          </w:tcPr>
          <w:p>
            <w:pPr>
              <w:pStyle w:val="para3"/>
              <w:spacing w:after="120" w:line="240" w:lineRule="auto"/>
              <w:jc w:val="center"/>
              <w:rPr>
                <w:rFonts w:cs="Times New Roman"/>
                <w:b/>
                <w:bCs/>
              </w:rPr>
            </w:pPr>
            <w:r>
              <w:rPr>
                <w:rFonts w:cs="Times New Roman"/>
                <w:b/>
                <w:bCs/>
              </w:rPr>
              <w:t>1</w:t>
            </w:r>
          </w:p>
        </w:tc>
        <w:tc>
          <w:tcPr>
            <w:tcW w:w="1556" w:type="dxa"/>
            <w:tcMar>
              <w:top w:w="55" w:type="dxa"/>
              <w:left w:w="55" w:type="dxa"/>
              <w:bottom w:w="55" w:type="dxa"/>
              <w:right w:w="55" w:type="dxa"/>
            </w:tcMar>
            <w:tcBorders>
              <w:top w:val="nil" w:sz="0" w:space="0" w:color="000000" tmln="20, 20, 20, 0, 0"/>
              <w:left w:val="single" w:sz="8" w:space="0" w:color="000000" tmln="20, 20, 20, 0, 0"/>
              <w:bottom w:val="single" w:sz="2" w:space="0" w:color="000000" tmln="5, 20, 20, 0, 0"/>
              <w:right w:val="nil" w:sz="0" w:space="0" w:color="000000" tmln="20, 20, 20, 0, 0"/>
              <w:tl2br w:val="nil" w:sz="0" w:space="0" w:color="000000" tmln="20, 20, 20, 0, 0"/>
              <w:tr2bl w:val="nil" w:sz="0" w:space="0" w:color="000000" tmln="20, 20, 20, 0, 0"/>
            </w:tcBorders>
            <w:tmTcPr id="1540449679" protected="1"/>
          </w:tcPr>
          <w:p>
            <w:pPr>
              <w:pStyle w:val="para3"/>
              <w:spacing w:after="120" w:line="240" w:lineRule="auto"/>
              <w:jc w:val="center"/>
              <w:rPr>
                <w:rFonts w:cs="Times New Roman"/>
                <w:b/>
                <w:bCs/>
              </w:rPr>
            </w:pPr>
            <w:r>
              <w:rPr>
                <w:rFonts w:cs="Times New Roman"/>
                <w:b/>
                <w:bCs/>
              </w:rPr>
            </w:r>
          </w:p>
        </w:tc>
        <w:tc>
          <w:tcPr>
            <w:tcW w:w="1414" w:type="dxa"/>
            <w:tcMar>
              <w:top w:w="55" w:type="dxa"/>
              <w:left w:w="55" w:type="dxa"/>
              <w:bottom w:w="55" w:type="dxa"/>
              <w:right w:w="55" w:type="dxa"/>
            </w:tcMar>
            <w:tcBorders>
              <w:top w:val="nil" w:sz="0" w:space="0" w:color="000000" tmln="20, 20, 20, 0, 0"/>
              <w:left w:val="single" w:sz="8" w:space="0" w:color="000000" tmln="20, 20, 20, 0, 0"/>
              <w:bottom w:val="single" w:sz="2" w:space="0" w:color="000000" tmln="5, 20, 20, 0, 0"/>
              <w:right w:val="single" w:sz="8" w:space="0" w:color="000000" tmln="20, 20, 20, 0, 0"/>
              <w:tl2br w:val="nil" w:sz="0" w:space="0" w:color="000000" tmln="20, 20, 20, 0, 0"/>
              <w:tr2bl w:val="nil" w:sz="0" w:space="0" w:color="000000" tmln="20, 20, 20, 0, 0"/>
            </w:tcBorders>
            <w:tmTcPr id="1540449679" protected="1"/>
          </w:tcPr>
          <w:p>
            <w:pPr>
              <w:pStyle w:val="para3"/>
              <w:spacing w:after="120" w:line="240" w:lineRule="auto"/>
              <w:jc w:val="center"/>
              <w:rPr>
                <w:rFonts w:cs="Times New Roman"/>
                <w:b/>
                <w:bCs/>
              </w:rPr>
            </w:pPr>
            <w:r>
              <w:rPr>
                <w:rFonts w:cs="Times New Roman"/>
                <w:b/>
                <w:bCs/>
              </w:rPr>
            </w:r>
          </w:p>
        </w:tc>
      </w:tr>
      <w:tr>
        <w:trPr>
          <w:trHeight w:val="277" w:hRule="atLeast"/>
        </w:trPr>
        <w:tc>
          <w:tcPr>
            <w:tcW w:w="2404" w:type="dxa"/>
            <w:tcMar>
              <w:top w:w="55" w:type="dxa"/>
              <w:left w:w="55" w:type="dxa"/>
              <w:bottom w:w="55" w:type="dxa"/>
              <w:right w:w="55" w:type="dxa"/>
            </w:tcMar>
            <w:tcBorders>
              <w:top w:val="nil" w:sz="0" w:space="0" w:color="000000" tmln="20, 20, 20, 0, 0"/>
              <w:left w:val="single" w:sz="8" w:space="0" w:color="000000" tmln="20, 20, 20, 0, 0"/>
              <w:bottom w:val="single" w:sz="8" w:space="0" w:color="000000" tmln="20, 20, 20, 0, 0"/>
              <w:right w:val="nil" w:sz="0" w:space="0" w:color="000000" tmln="20, 20, 20, 0, 0"/>
              <w:tl2br w:val="nil" w:sz="0" w:space="0" w:color="000000" tmln="20, 20, 20, 0, 0"/>
              <w:tr2bl w:val="nil" w:sz="0" w:space="0" w:color="000000" tmln="20, 20, 20, 0, 0"/>
            </w:tcBorders>
            <w:tmTcPr id="1540449679" protected="1"/>
          </w:tcPr>
          <w:p>
            <w:pPr>
              <w:spacing w:after="120" w:line="240" w:lineRule="auto"/>
              <w:jc w:val="both"/>
              <w:rPr>
                <w:rFonts w:ascii="Times New Roman" w:hAnsi="Times New Roman" w:eastAsia="Times New Roman"/>
                <w:bCs/>
                <w:sz w:val="24"/>
                <w:szCs w:val="24"/>
              </w:rPr>
            </w:pPr>
            <w:r>
              <w:rPr>
                <w:rFonts w:ascii="Times New Roman" w:hAnsi="Times New Roman" w:eastAsia="Times New Roman"/>
                <w:bCs/>
                <w:sz w:val="24"/>
                <w:szCs w:val="24"/>
              </w:rPr>
              <w:t>2018. szeptember</w:t>
            </w:r>
          </w:p>
        </w:tc>
        <w:tc>
          <w:tcPr>
            <w:tcW w:w="1776" w:type="dxa"/>
            <w:tcMar>
              <w:top w:w="55" w:type="dxa"/>
              <w:left w:w="55" w:type="dxa"/>
              <w:bottom w:w="55" w:type="dxa"/>
              <w:right w:w="55" w:type="dxa"/>
            </w:tcMar>
            <w:tcBorders>
              <w:top w:val="nil" w:sz="0"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540449679" protected="1"/>
          </w:tcPr>
          <w:p>
            <w:pPr>
              <w:pStyle w:val="para3"/>
              <w:spacing w:after="120" w:line="240" w:lineRule="auto"/>
              <w:jc w:val="center"/>
              <w:rPr>
                <w:rFonts w:cs="Times New Roman"/>
                <w:b/>
                <w:bCs/>
              </w:rPr>
            </w:pPr>
            <w:r>
              <w:rPr>
                <w:rFonts w:cs="Times New Roman"/>
                <w:b/>
                <w:bCs/>
              </w:rPr>
              <w:t>78</w:t>
            </w:r>
          </w:p>
        </w:tc>
        <w:tc>
          <w:tcPr>
            <w:tcW w:w="1839" w:type="dxa"/>
            <w:tcMar>
              <w:top w:w="55" w:type="dxa"/>
              <w:left w:w="55" w:type="dxa"/>
              <w:bottom w:w="55" w:type="dxa"/>
              <w:right w:w="55" w:type="dxa"/>
            </w:tcMar>
            <w:tcBorders>
              <w:top w:val="nil" w:sz="0" w:space="0" w:color="000000" tmln="20, 20, 20, 0, 0"/>
              <w:left w:val="single" w:sz="8" w:space="0" w:color="000000" tmln="20, 20, 20, 0, 0"/>
              <w:bottom w:val="single" w:sz="8" w:space="0" w:color="000000" tmln="20, 20, 20, 0, 0"/>
              <w:right w:val="nil" w:sz="0" w:space="0" w:color="000000" tmln="20, 20, 20, 0, 0"/>
              <w:tl2br w:val="nil" w:sz="0" w:space="0" w:color="000000" tmln="20, 20, 20, 0, 0"/>
              <w:tr2bl w:val="nil" w:sz="0" w:space="0" w:color="000000" tmln="20, 20, 20, 0, 0"/>
            </w:tcBorders>
            <w:tmTcPr id="1540449679" protected="1"/>
          </w:tcPr>
          <w:p>
            <w:pPr>
              <w:pStyle w:val="para3"/>
              <w:spacing w:after="120" w:line="240" w:lineRule="auto"/>
              <w:jc w:val="center"/>
              <w:rPr>
                <w:rFonts w:cs="Times New Roman"/>
                <w:b/>
                <w:bCs/>
              </w:rPr>
            </w:pPr>
            <w:r>
              <w:rPr>
                <w:rFonts w:cs="Times New Roman"/>
                <w:b/>
                <w:bCs/>
              </w:rPr>
            </w:r>
          </w:p>
        </w:tc>
        <w:tc>
          <w:tcPr>
            <w:tcW w:w="1556" w:type="dxa"/>
            <w:tcMar>
              <w:top w:w="55" w:type="dxa"/>
              <w:left w:w="55" w:type="dxa"/>
              <w:bottom w:w="55" w:type="dxa"/>
              <w:right w:w="55" w:type="dxa"/>
            </w:tcMar>
            <w:tcBorders>
              <w:top w:val="nil" w:sz="0" w:space="0" w:color="000000" tmln="20, 20, 20, 0, 0"/>
              <w:left w:val="single" w:sz="8" w:space="0" w:color="000000" tmln="20, 20, 20, 0, 0"/>
              <w:bottom w:val="single" w:sz="8" w:space="0" w:color="000000" tmln="20, 20, 20, 0, 0"/>
              <w:right w:val="nil" w:sz="0" w:space="0" w:color="000000" tmln="20, 20, 20, 0, 0"/>
              <w:tl2br w:val="nil" w:sz="0" w:space="0" w:color="000000" tmln="20, 20, 20, 0, 0"/>
              <w:tr2bl w:val="nil" w:sz="0" w:space="0" w:color="000000" tmln="20, 20, 20, 0, 0"/>
            </w:tcBorders>
            <w:tmTcPr id="1540449679" protected="1"/>
          </w:tcPr>
          <w:p>
            <w:pPr>
              <w:pStyle w:val="para3"/>
              <w:spacing w:after="120" w:line="240" w:lineRule="auto"/>
              <w:jc w:val="center"/>
              <w:rPr>
                <w:rFonts w:cs="Times New Roman"/>
                <w:b/>
                <w:bCs/>
              </w:rPr>
            </w:pPr>
            <w:r>
              <w:rPr>
                <w:rFonts w:cs="Times New Roman"/>
                <w:b/>
                <w:bCs/>
              </w:rPr>
              <w:t>2</w:t>
            </w:r>
          </w:p>
        </w:tc>
        <w:tc>
          <w:tcPr>
            <w:tcW w:w="1414" w:type="dxa"/>
            <w:tcMar>
              <w:top w:w="55" w:type="dxa"/>
              <w:left w:w="55" w:type="dxa"/>
              <w:bottom w:w="55" w:type="dxa"/>
              <w:right w:w="55" w:type="dxa"/>
            </w:tcMar>
            <w:tcBorders>
              <w:top w:val="nil" w:sz="0"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540449679" protected="1"/>
          </w:tcPr>
          <w:p>
            <w:pPr>
              <w:pStyle w:val="para3"/>
              <w:spacing w:after="120" w:line="240" w:lineRule="auto"/>
              <w:jc w:val="center"/>
              <w:rPr>
                <w:rFonts w:cs="Times New Roman"/>
                <w:b/>
                <w:bCs/>
              </w:rPr>
            </w:pPr>
            <w:r>
              <w:rPr>
                <w:rFonts w:cs="Times New Roman"/>
                <w:b/>
                <w:bCs/>
              </w:rPr>
            </w:r>
          </w:p>
        </w:tc>
      </w:tr>
      <w:tr>
        <w:trPr>
          <w:trHeight w:val="516" w:hRule="atLeast"/>
        </w:trPr>
        <w:tc>
          <w:tcPr>
            <w:tcW w:w="2404" w:type="dxa"/>
            <w:tcMar>
              <w:top w:w="55" w:type="dxa"/>
              <w:left w:w="55" w:type="dxa"/>
              <w:bottom w:w="55" w:type="dxa"/>
              <w:right w:w="55" w:type="dxa"/>
            </w:tcMar>
            <w:tcBorders>
              <w:top w:val="nil" w:sz="0" w:space="0" w:color="000000" tmln="20, 20, 20, 0, 0"/>
              <w:left w:val="single" w:sz="8" w:space="0" w:color="000000" tmln="20, 20, 20, 0, 0"/>
              <w:bottom w:val="single" w:sz="12" w:space="0" w:color="000000" tmln="30, 20, 20, 0, 0"/>
              <w:right w:val="nil" w:sz="0" w:space="0" w:color="000000" tmln="20, 20, 20, 0, 0"/>
              <w:tl2br w:val="nil" w:sz="0" w:space="0" w:color="000000" tmln="20, 20, 20, 0, 0"/>
              <w:tr2bl w:val="nil" w:sz="0" w:space="0" w:color="000000" tmln="20, 20, 20, 0, 0"/>
            </w:tcBorders>
            <w:tmTcPr id="1540449679" protected="1"/>
          </w:tcPr>
          <w:p>
            <w:pPr>
              <w:pStyle w:val="para3"/>
              <w:spacing w:after="120" w:line="240" w:lineRule="auto"/>
              <w:jc w:val="both"/>
              <w:rPr>
                <w:rFonts w:cs="Times New Roman"/>
                <w:b/>
                <w:bCs/>
              </w:rPr>
            </w:pPr>
            <w:r>
              <w:rPr>
                <w:rFonts w:cs="Times New Roman"/>
                <w:b/>
                <w:bCs/>
              </w:rPr>
              <w:t>Összesen:</w:t>
            </w:r>
          </w:p>
        </w:tc>
        <w:tc>
          <w:tcPr>
            <w:tcW w:w="1776" w:type="dxa"/>
            <w:tcMar>
              <w:top w:w="55" w:type="dxa"/>
              <w:left w:w="55" w:type="dxa"/>
              <w:bottom w:w="55" w:type="dxa"/>
              <w:right w:w="55" w:type="dxa"/>
            </w:tcMar>
            <w:tcBorders>
              <w:top w:val="nil" w:sz="0" w:space="0" w:color="000000" tmln="20, 20, 20, 0, 0"/>
              <w:left w:val="single" w:sz="8" w:space="0" w:color="000000" tmln="20, 20, 20, 0, 0"/>
              <w:bottom w:val="single" w:sz="12" w:space="0" w:color="000000" tmln="30, 20, 20, 0, 0"/>
              <w:right w:val="single" w:sz="8" w:space="0" w:color="000000" tmln="20, 20, 20, 0, 0"/>
              <w:tl2br w:val="nil" w:sz="0" w:space="0" w:color="000000" tmln="20, 20, 20, 0, 0"/>
              <w:tr2bl w:val="nil" w:sz="0" w:space="0" w:color="000000" tmln="20, 20, 20, 0, 0"/>
            </w:tcBorders>
            <w:tmTcPr id="1540449679" protected="1"/>
          </w:tcPr>
          <w:p>
            <w:pPr>
              <w:pStyle w:val="para3"/>
              <w:spacing w:after="120" w:line="240" w:lineRule="auto"/>
              <w:jc w:val="center"/>
              <w:rPr>
                <w:rFonts w:cs="Times New Roman"/>
                <w:b/>
                <w:bCs/>
              </w:rPr>
            </w:pPr>
            <w:r>
              <w:rPr>
                <w:rFonts w:cs="Times New Roman"/>
                <w:b/>
                <w:bCs/>
              </w:rPr>
            </w:r>
          </w:p>
        </w:tc>
        <w:tc>
          <w:tcPr>
            <w:tcW w:w="1839" w:type="dxa"/>
            <w:tcMar>
              <w:top w:w="55" w:type="dxa"/>
              <w:left w:w="55" w:type="dxa"/>
              <w:bottom w:w="55" w:type="dxa"/>
              <w:right w:w="55" w:type="dxa"/>
            </w:tcMar>
            <w:tcBorders>
              <w:top w:val="nil" w:sz="0" w:space="0" w:color="000000" tmln="20, 20, 20, 0, 0"/>
              <w:left w:val="single" w:sz="8" w:space="0" w:color="000000" tmln="20, 20, 20, 0, 0"/>
              <w:bottom w:val="single" w:sz="12" w:space="0" w:color="000000" tmln="30, 20, 20, 0, 0"/>
              <w:right w:val="nil" w:sz="0" w:space="0" w:color="000000" tmln="20, 20, 20, 0, 0"/>
              <w:tl2br w:val="nil" w:sz="0" w:space="0" w:color="000000" tmln="20, 20, 20, 0, 0"/>
              <w:tr2bl w:val="nil" w:sz="0" w:space="0" w:color="000000" tmln="20, 20, 20, 0, 0"/>
            </w:tcBorders>
            <w:tmTcPr id="1540449679" protected="1"/>
          </w:tcPr>
          <w:p>
            <w:pPr>
              <w:pStyle w:val="para3"/>
              <w:spacing w:after="120" w:line="240" w:lineRule="auto"/>
              <w:jc w:val="center"/>
              <w:rPr>
                <w:rFonts w:cs="Times New Roman"/>
                <w:b/>
                <w:bCs/>
              </w:rPr>
            </w:pPr>
            <w:r>
              <w:rPr>
                <w:rFonts w:cs="Times New Roman"/>
                <w:b/>
                <w:bCs/>
              </w:rPr>
              <w:t>22 fő</w:t>
            </w:r>
          </w:p>
        </w:tc>
        <w:tc>
          <w:tcPr>
            <w:tcW w:w="1556" w:type="dxa"/>
            <w:tcMar>
              <w:top w:w="55" w:type="dxa"/>
              <w:left w:w="55" w:type="dxa"/>
              <w:bottom w:w="55" w:type="dxa"/>
              <w:right w:w="55" w:type="dxa"/>
            </w:tcMar>
            <w:tcBorders>
              <w:top w:val="nil" w:sz="0" w:space="0" w:color="000000" tmln="20, 20, 20, 0, 0"/>
              <w:left w:val="single" w:sz="8" w:space="0" w:color="000000" tmln="20, 20, 20, 0, 0"/>
              <w:bottom w:val="single" w:sz="12" w:space="0" w:color="000000" tmln="30, 20, 20, 0, 0"/>
              <w:right w:val="nil" w:sz="0" w:space="0" w:color="000000" tmln="20, 20, 20, 0, 0"/>
              <w:tl2br w:val="nil" w:sz="0" w:space="0" w:color="000000" tmln="20, 20, 20, 0, 0"/>
              <w:tr2bl w:val="nil" w:sz="0" w:space="0" w:color="000000" tmln="20, 20, 20, 0, 0"/>
            </w:tcBorders>
            <w:tmTcPr id="1540449679" protected="1"/>
          </w:tcPr>
          <w:p>
            <w:pPr>
              <w:pStyle w:val="para3"/>
              <w:spacing w:after="120" w:line="240" w:lineRule="auto"/>
              <w:jc w:val="center"/>
              <w:rPr>
                <w:rFonts w:cs="Times New Roman"/>
                <w:b/>
                <w:bCs/>
              </w:rPr>
            </w:pPr>
            <w:r>
              <w:rPr>
                <w:rFonts w:cs="Times New Roman"/>
                <w:b/>
                <w:bCs/>
              </w:rPr>
              <w:t>19 fő</w:t>
            </w:r>
          </w:p>
        </w:tc>
        <w:tc>
          <w:tcPr>
            <w:tcW w:w="1414" w:type="dxa"/>
            <w:tcMar>
              <w:top w:w="55" w:type="dxa"/>
              <w:left w:w="55" w:type="dxa"/>
              <w:bottom w:w="55" w:type="dxa"/>
              <w:right w:w="55" w:type="dxa"/>
            </w:tcMar>
            <w:tcBorders>
              <w:top w:val="nil" w:sz="0" w:space="0" w:color="000000" tmln="20, 20, 20, 0, 0"/>
              <w:left w:val="single" w:sz="8" w:space="0" w:color="000000" tmln="20, 20, 20, 0, 0"/>
              <w:bottom w:val="single" w:sz="12" w:space="0" w:color="000000" tmln="30, 20, 20, 0, 0"/>
              <w:right w:val="single" w:sz="8" w:space="0" w:color="000000" tmln="20, 20, 20, 0, 0"/>
              <w:tl2br w:val="nil" w:sz="0" w:space="0" w:color="000000" tmln="20, 20, 20, 0, 0"/>
              <w:tr2bl w:val="nil" w:sz="0" w:space="0" w:color="000000" tmln="20, 20, 20, 0, 0"/>
            </w:tcBorders>
            <w:tmTcPr id="1540449679" protected="1"/>
          </w:tcPr>
          <w:p>
            <w:pPr>
              <w:pStyle w:val="para3"/>
              <w:spacing w:after="120" w:line="240" w:lineRule="auto"/>
              <w:jc w:val="center"/>
              <w:rPr>
                <w:rFonts w:cs="Times New Roman"/>
                <w:b/>
                <w:bCs/>
              </w:rPr>
            </w:pPr>
            <w:r>
              <w:rPr>
                <w:rFonts w:cs="Times New Roman"/>
                <w:b/>
                <w:bCs/>
              </w:rPr>
              <w:t>1 fő</w:t>
            </w:r>
          </w:p>
        </w:tc>
      </w:tr>
    </w:tbl>
    <w:p>
      <w:pPr>
        <w:spacing w:after="0" w:line="240" w:lineRule="auto"/>
        <w:jc w:val="both"/>
        <w:suppressAutoHyphens/>
        <w:hyphenationLines w:val="0"/>
        <w:rPr>
          <w:rFonts w:ascii="Times New Roman" w:hAnsi="Times New Roman" w:eastAsia="Times New Roman"/>
          <w:color w:val="000000"/>
          <w:sz w:val="24"/>
          <w:szCs w:val="24"/>
          <w:lang w:eastAsia="ar-sa"/>
        </w:rPr>
      </w:pPr>
      <w:r>
        <w:rPr>
          <w:rFonts w:ascii="Times New Roman" w:hAnsi="Times New Roman"/>
          <w:sz w:val="24"/>
          <w:szCs w:val="24"/>
        </w:rPr>
        <w:t>A táblázat szemlélteti</w:t>
      </w:r>
      <w:r>
        <w:rPr>
          <w:rFonts w:ascii="Times New Roman" w:hAnsi="Times New Roman" w:eastAsia="Times New Roman"/>
          <w:color w:val="000000"/>
          <w:sz w:val="24"/>
          <w:szCs w:val="24"/>
          <w:lang w:eastAsia="ar-sa"/>
        </w:rPr>
        <w:t xml:space="preserve"> azt, hogy az intézmény továbbra is magas kihasználtsággal működik. Amennyiben az intézményben férőhely szabadul fel, az a lehető legrövidebb idő alatt betöltésre kerül, az intézmény kihasználtsága 100%-os, sőt a beszámolási év során gyakran meg is haladta. Az ellátás iránti igény nagyon magas.</w:t>
      </w:r>
    </w:p>
    <w:p>
      <w:pPr>
        <w:spacing w:after="0" w:line="240" w:lineRule="auto"/>
        <w:jc w:val="both"/>
        <w:rPr>
          <w:rFonts w:ascii="Times New Roman" w:hAnsi="Times New Roman"/>
          <w:sz w:val="24"/>
          <w:szCs w:val="24"/>
        </w:rPr>
      </w:pPr>
      <w:r>
        <w:rPr>
          <w:rFonts w:ascii="Times New Roman" w:hAnsi="Times New Roman"/>
          <w:sz w:val="24"/>
          <w:szCs w:val="24"/>
        </w:rPr>
        <w:t xml:space="preserve">Jellemző, hogy az ellátást igénybe vevők rossz egészségi és fizikai állapotban érkeznek az otthonba. Szinte 100%-ban nagyon elesett állapotban vannak az intézményi felvételkor, ezért ez egyre nagyobb feladatot kíván az intézmény munkatársaitól. Az adminisztrációs feladatok is megnövekedtek, de a munkatársak lelki állapotán is mély nyomot hagy a magas számú halottak aránya. </w:t>
      </w:r>
    </w:p>
    <w:p>
      <w:pPr>
        <w:spacing w:after="0" w:line="240" w:lineRule="auto"/>
        <w:jc w:val="both"/>
        <w:rPr>
          <w:rFonts w:ascii="Times New Roman" w:hAnsi="Times New Roman"/>
          <w:sz w:val="24"/>
          <w:szCs w:val="24"/>
        </w:rPr>
      </w:pPr>
      <w:r>
        <w:rPr>
          <w:rFonts w:ascii="Times New Roman" w:hAnsi="Times New Roman"/>
          <w:sz w:val="24"/>
          <w:szCs w:val="24"/>
        </w:rPr>
        <w:t>Az utóbbi években rohamosan megnőtt az intézményi felvételre várakozók száma, ez az országos kimutatások alapján szinte minden intézményre jellemző. A beszámolási évben a várakozók száma 20 és 30 kérelem között mozgott, 2018. szeptember 30-án 28 db kérelmet tartunk nyilván.</w:t>
      </w:r>
    </w:p>
    <w:p>
      <w:pPr>
        <w:spacing w:after="0" w:line="240" w:lineRule="auto"/>
        <w:jc w:val="both"/>
        <w:rPr>
          <w:rFonts w:ascii="Times New Roman" w:hAnsi="Times New Roman"/>
          <w:sz w:val="24"/>
          <w:szCs w:val="24"/>
        </w:rPr>
      </w:pPr>
      <w:r>
        <w:rPr>
          <w:rFonts w:ascii="Times New Roman" w:hAnsi="Times New Roman"/>
          <w:sz w:val="24"/>
          <w:szCs w:val="24"/>
        </w:rPr>
      </w:r>
    </w:p>
    <w:p>
      <w:pPr>
        <w:spacing w:after="0" w:line="240" w:lineRule="auto"/>
        <w:jc w:val="both"/>
        <w:suppressAutoHyphens/>
        <w:hyphenationLines w:val="0"/>
        <w:tabs>
          <w:tab w:val="left" w:pos="420" w:leader="none"/>
        </w:tabs>
        <w:rPr>
          <w:rFonts w:ascii="Times New Roman" w:hAnsi="Times New Roman" w:eastAsia="Times New Roman"/>
          <w:b/>
          <w:bCs/>
          <w:sz w:val="24"/>
          <w:szCs w:val="24"/>
          <w:u w:color="auto" w:val="single"/>
          <w:lang w:eastAsia="ar-sa"/>
        </w:rPr>
      </w:pPr>
      <w:r>
        <w:rPr>
          <w:rFonts w:ascii="Times New Roman" w:hAnsi="Times New Roman"/>
          <w:b/>
          <w:color w:val="000000"/>
          <w:sz w:val="24"/>
          <w:szCs w:val="24"/>
          <w:u w:color="auto" w:val="single"/>
        </w:rPr>
        <w:t>Demens betegek tartós bentlakásos ellátása</w:t>
      </w:r>
      <w:r>
        <w:rPr>
          <w:rFonts w:ascii="Times New Roman" w:hAnsi="Times New Roman" w:eastAsia="Times New Roman"/>
          <w:b/>
          <w:bCs/>
          <w:sz w:val="24"/>
          <w:szCs w:val="24"/>
          <w:u w:color="auto" w:val="single"/>
          <w:lang w:eastAsia="ar-sa"/>
        </w:rPr>
      </w:r>
    </w:p>
    <w:p>
      <w:pPr>
        <w:spacing w:after="0" w:line="240" w:lineRule="auto"/>
        <w:jc w:val="both"/>
        <w:rPr>
          <w:rFonts w:ascii="Times New Roman" w:hAnsi="Times New Roman"/>
          <w:sz w:val="24"/>
          <w:szCs w:val="24"/>
        </w:rPr>
      </w:pPr>
      <w:r>
        <w:rPr>
          <w:rFonts w:ascii="Times New Roman" w:hAnsi="Times New Roman"/>
          <w:sz w:val="24"/>
          <w:szCs w:val="24"/>
        </w:rPr>
      </w:r>
    </w:p>
    <w:p>
      <w:pPr>
        <w:spacing w:after="0" w:line="240" w:lineRule="auto"/>
        <w:jc w:val="both"/>
        <w:rPr>
          <w:rFonts w:ascii="Times New Roman" w:hAnsi="Times New Roman"/>
          <w:sz w:val="24"/>
          <w:szCs w:val="24"/>
        </w:rPr>
      </w:pPr>
      <w:r>
        <w:rPr>
          <w:rFonts w:ascii="Times New Roman" w:hAnsi="Times New Roman"/>
          <w:sz w:val="24"/>
          <w:szCs w:val="24"/>
        </w:rPr>
        <w:t xml:space="preserve">Minden társadalomban komoly kihívás, nehézség és probléma a demenciával élők növekvő száma. </w:t>
      </w:r>
    </w:p>
    <w:p>
      <w:pPr>
        <w:spacing w:after="0" w:line="240" w:lineRule="auto"/>
        <w:jc w:val="both"/>
        <w:widowControl w:val="0"/>
        <w:rPr>
          <w:rFonts w:ascii="Times New Roman" w:hAnsi="Times New Roman"/>
          <w:sz w:val="24"/>
          <w:szCs w:val="24"/>
        </w:rPr>
      </w:pPr>
      <w:r>
        <w:rPr>
          <w:rFonts w:ascii="Times New Roman" w:hAnsi="Times New Roman"/>
          <w:sz w:val="24"/>
          <w:szCs w:val="24"/>
        </w:rPr>
        <w:t xml:space="preserve">A demens betegek ápolása - gondozása komoly kihívást jelent az ápolók és a mentálhigiénés szakemberek számára egyaránt. A demencia az emlékezet olyan mértékű hanyatlása, mely ellehetetleníti a mindennapi önálló életvitelét. A gondolkodásban, tervezésben, mindennapi cselekvésekben hanyatlás következik be. A környezetben történő tájékozódás beszűkül időben és térben. Az érzelmi kontroll csökkenése miatt változások következnek be a társas kapcsolatokban. </w:t>
      </w:r>
    </w:p>
    <w:p>
      <w:pPr>
        <w:spacing w:after="0" w:line="240" w:lineRule="auto"/>
        <w:jc w:val="both"/>
        <w:rPr>
          <w:rFonts w:ascii="Times New Roman" w:hAnsi="Times New Roman"/>
          <w:sz w:val="24"/>
          <w:szCs w:val="24"/>
        </w:rPr>
      </w:pPr>
      <w:r>
        <w:rPr>
          <w:rFonts w:ascii="Times New Roman" w:hAnsi="Times New Roman"/>
          <w:sz w:val="24"/>
          <w:szCs w:val="24"/>
        </w:rPr>
      </w:r>
    </w:p>
    <w:p>
      <w:pPr>
        <w:spacing w:after="0" w:line="240" w:lineRule="auto"/>
        <w:jc w:val="both"/>
        <w:widowControl w:val="0"/>
        <w:rPr>
          <w:rFonts w:ascii="Times New Roman" w:hAnsi="Times New Roman" w:eastAsia="Times New Roman"/>
          <w:b/>
          <w:sz w:val="24"/>
          <w:szCs w:val="24"/>
        </w:rPr>
      </w:pPr>
      <w:r>
        <w:rPr>
          <w:rFonts w:ascii="Times New Roman" w:hAnsi="Times New Roman" w:eastAsia="Times New Roman"/>
          <w:sz w:val="24"/>
          <w:szCs w:val="24"/>
        </w:rPr>
        <w:t>Minden Idősek Otthonában élnek olyan idősek, akiknél jelen van a demencia kórkép valamely fokozata. Intézményünkben is egyre több olyan lakó van, aki rendelkezik a jogszabály által előírt, megfelelő orvosi szakvéleménnyel, így rájuk magasabb állami finanszírozást tudunk igényelni</w:t>
      </w:r>
      <w:r>
        <w:rPr>
          <w:rFonts w:ascii="Times New Roman" w:hAnsi="Times New Roman" w:eastAsia="Times New Roman"/>
          <w:b/>
          <w:sz w:val="24"/>
          <w:szCs w:val="24"/>
        </w:rPr>
        <w:t>, (</w:t>
      </w:r>
      <w:r>
        <w:rPr>
          <w:rFonts w:ascii="Times New Roman" w:hAnsi="Times New Roman" w:eastAsia="Times New Roman"/>
          <w:sz w:val="24"/>
          <w:szCs w:val="24"/>
        </w:rPr>
        <w:t>1,2 szorzóval kell számolni)</w:t>
      </w:r>
      <w:r>
        <w:rPr>
          <w:rFonts w:ascii="Times New Roman" w:hAnsi="Times New Roman" w:eastAsia="Times New Roman"/>
          <w:b/>
          <w:sz w:val="24"/>
          <w:szCs w:val="24"/>
        </w:rPr>
        <w:t>.</w:t>
      </w:r>
    </w:p>
    <w:p>
      <w:pPr>
        <w:spacing w:after="0" w:line="240" w:lineRule="auto"/>
        <w:jc w:val="both"/>
        <w:widowControl w:val="0"/>
        <w:rPr>
          <w:rFonts w:ascii="Times New Roman" w:hAnsi="Times New Roman" w:eastAsia="Times New Roman"/>
          <w:sz w:val="24"/>
          <w:szCs w:val="24"/>
        </w:rPr>
      </w:pPr>
      <w:r>
        <w:rPr>
          <w:rFonts w:ascii="Times New Roman" w:hAnsi="Times New Roman" w:eastAsia="Times New Roman"/>
          <w:sz w:val="24"/>
          <w:szCs w:val="24"/>
        </w:rPr>
      </w:r>
    </w:p>
    <w:p>
      <w:pPr>
        <w:spacing w:after="0" w:line="240" w:lineRule="auto"/>
        <w:jc w:val="both"/>
        <w:widowControl w:val="0"/>
        <w:rPr>
          <w:rFonts w:ascii="Times New Roman" w:hAnsi="Times New Roman" w:eastAsia="Times New Roman"/>
          <w:b/>
          <w:sz w:val="24"/>
          <w:szCs w:val="24"/>
          <w:u w:color="auto" w:val="single"/>
        </w:rPr>
      </w:pPr>
      <w:r>
        <w:rPr>
          <w:rFonts w:ascii="Times New Roman" w:hAnsi="Times New Roman" w:eastAsia="Times New Roman"/>
          <w:b/>
          <w:sz w:val="24"/>
          <w:szCs w:val="24"/>
          <w:u w:color="auto" w:val="single"/>
        </w:rPr>
        <w:t>Demens betegek létszámának alakulása</w:t>
      </w:r>
    </w:p>
    <w:p>
      <w:pPr>
        <w:spacing w:after="0" w:line="360" w:lineRule="auto"/>
        <w:jc w:val="both"/>
        <w:widowControl w:val="0"/>
        <w:rPr>
          <w:rFonts w:ascii="Times New Roman" w:hAnsi="Times New Roman" w:eastAsia="Times New Roman"/>
          <w:sz w:val="24"/>
          <w:szCs w:val="24"/>
        </w:rPr>
      </w:pPr>
      <w:r>
        <w:rPr>
          <w:rFonts w:ascii="Times New Roman" w:hAnsi="Times New Roman" w:eastAsia="Times New Roman"/>
          <w:sz w:val="24"/>
          <w:szCs w:val="24"/>
        </w:rPr>
      </w:r>
    </w:p>
    <w:tbl>
      <w:tblPr>
        <w:name w:val="Táblázat7"/>
        <w:tabOrder w:val="0"/>
        <w:jc w:val="left"/>
        <w:tblInd w:w="0" w:type="dxa"/>
        <w:tblW w:w="9062" w:type="dxa"/>
      </w:tblPr>
      <w:tblGrid>
        <w:gridCol w:w="755"/>
        <w:gridCol w:w="755"/>
        <w:gridCol w:w="755"/>
        <w:gridCol w:w="755"/>
        <w:gridCol w:w="755"/>
        <w:gridCol w:w="756"/>
        <w:gridCol w:w="755"/>
        <w:gridCol w:w="755"/>
        <w:gridCol w:w="755"/>
        <w:gridCol w:w="755"/>
        <w:gridCol w:w="755"/>
        <w:gridCol w:w="756"/>
      </w:tblGrid>
      <w:tr>
        <w:trPr>
          <w:trHeight w:val="0" w:hRule="auto"/>
        </w:trPr>
        <w:tc>
          <w:tcPr>
            <w:tcW w:w="755"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jc w:val="both"/>
              <w:widowControl w:val="0"/>
              <w:rPr>
                <w:rFonts w:ascii="Times New Roman" w:hAnsi="Times New Roman" w:eastAsia="Times New Roman"/>
                <w:sz w:val="24"/>
                <w:szCs w:val="24"/>
              </w:rPr>
            </w:pPr>
            <w:r>
              <w:rPr>
                <w:rFonts w:ascii="Times New Roman" w:hAnsi="Times New Roman" w:eastAsia="Times New Roman"/>
                <w:sz w:val="24"/>
                <w:szCs w:val="24"/>
              </w:rPr>
              <w:t>2017</w:t>
            </w:r>
          </w:p>
          <w:p>
            <w:pPr>
              <w:spacing w:after="0" w:line="360" w:lineRule="auto"/>
              <w:jc w:val="both"/>
              <w:widowControl w:val="0"/>
              <w:rPr>
                <w:rFonts w:ascii="Times New Roman" w:hAnsi="Times New Roman" w:eastAsia="Times New Roman"/>
                <w:sz w:val="24"/>
                <w:szCs w:val="24"/>
              </w:rPr>
            </w:pPr>
            <w:r>
              <w:rPr>
                <w:rFonts w:ascii="Times New Roman" w:hAnsi="Times New Roman" w:eastAsia="Times New Roman"/>
                <w:sz w:val="24"/>
                <w:szCs w:val="24"/>
              </w:rPr>
              <w:t>okt.</w:t>
            </w:r>
          </w:p>
        </w:tc>
        <w:tc>
          <w:tcPr>
            <w:tcW w:w="755"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jc w:val="both"/>
              <w:widowControl w:val="0"/>
              <w:rPr>
                <w:rFonts w:ascii="Times New Roman" w:hAnsi="Times New Roman" w:eastAsia="Times New Roman"/>
                <w:sz w:val="24"/>
                <w:szCs w:val="24"/>
              </w:rPr>
            </w:pPr>
            <w:r>
              <w:rPr>
                <w:rFonts w:ascii="Times New Roman" w:hAnsi="Times New Roman" w:eastAsia="Times New Roman"/>
                <w:sz w:val="24"/>
                <w:szCs w:val="24"/>
              </w:rPr>
              <w:t>2017nov.</w:t>
            </w:r>
          </w:p>
          <w:p>
            <w:pPr>
              <w:spacing w:after="0" w:line="360" w:lineRule="auto"/>
              <w:jc w:val="both"/>
              <w:widowControl w:val="0"/>
              <w:rPr>
                <w:rFonts w:ascii="Times New Roman" w:hAnsi="Times New Roman" w:eastAsia="Times New Roman"/>
                <w:sz w:val="24"/>
                <w:szCs w:val="24"/>
              </w:rPr>
            </w:pPr>
            <w:r>
              <w:rPr>
                <w:rFonts w:ascii="Times New Roman" w:hAnsi="Times New Roman" w:eastAsia="Times New Roman"/>
                <w:sz w:val="24"/>
                <w:szCs w:val="24"/>
              </w:rPr>
            </w:r>
          </w:p>
        </w:tc>
        <w:tc>
          <w:tcPr>
            <w:tcW w:w="755"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jc w:val="both"/>
              <w:widowControl w:val="0"/>
              <w:rPr>
                <w:rFonts w:ascii="Times New Roman" w:hAnsi="Times New Roman" w:eastAsia="Times New Roman"/>
                <w:sz w:val="24"/>
                <w:szCs w:val="24"/>
              </w:rPr>
            </w:pPr>
            <w:r>
              <w:rPr>
                <w:rFonts w:ascii="Times New Roman" w:hAnsi="Times New Roman" w:eastAsia="Times New Roman"/>
                <w:sz w:val="24"/>
                <w:szCs w:val="24"/>
              </w:rPr>
              <w:t>2017dec.</w:t>
            </w:r>
          </w:p>
        </w:tc>
        <w:tc>
          <w:tcPr>
            <w:tcW w:w="755"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jc w:val="both"/>
              <w:widowControl w:val="0"/>
              <w:rPr>
                <w:rFonts w:ascii="Times New Roman" w:hAnsi="Times New Roman" w:eastAsia="Times New Roman"/>
                <w:sz w:val="24"/>
                <w:szCs w:val="24"/>
              </w:rPr>
            </w:pPr>
            <w:r>
              <w:rPr>
                <w:rFonts w:ascii="Times New Roman" w:hAnsi="Times New Roman" w:eastAsia="Times New Roman"/>
                <w:sz w:val="24"/>
                <w:szCs w:val="24"/>
              </w:rPr>
              <w:t>2018 jan.</w:t>
            </w:r>
          </w:p>
        </w:tc>
        <w:tc>
          <w:tcPr>
            <w:tcW w:w="755"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jc w:val="both"/>
              <w:widowControl w:val="0"/>
              <w:rPr>
                <w:rFonts w:ascii="Times New Roman" w:hAnsi="Times New Roman" w:eastAsia="Times New Roman"/>
                <w:sz w:val="24"/>
                <w:szCs w:val="24"/>
              </w:rPr>
            </w:pPr>
            <w:r>
              <w:rPr>
                <w:rFonts w:ascii="Times New Roman" w:hAnsi="Times New Roman" w:eastAsia="Times New Roman"/>
                <w:sz w:val="24"/>
                <w:szCs w:val="24"/>
              </w:rPr>
              <w:t>2018</w:t>
            </w:r>
          </w:p>
          <w:p>
            <w:pPr>
              <w:spacing w:after="0" w:line="360" w:lineRule="auto"/>
              <w:jc w:val="both"/>
              <w:widowControl w:val="0"/>
              <w:rPr>
                <w:rFonts w:ascii="Times New Roman" w:hAnsi="Times New Roman" w:eastAsia="Times New Roman"/>
                <w:sz w:val="24"/>
                <w:szCs w:val="24"/>
              </w:rPr>
            </w:pPr>
            <w:r>
              <w:rPr>
                <w:rFonts w:ascii="Times New Roman" w:hAnsi="Times New Roman" w:eastAsia="Times New Roman"/>
                <w:sz w:val="24"/>
                <w:szCs w:val="24"/>
              </w:rPr>
              <w:t>febr.</w:t>
            </w:r>
          </w:p>
        </w:tc>
        <w:tc>
          <w:tcPr>
            <w:tcW w:w="75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jc w:val="both"/>
              <w:widowControl w:val="0"/>
              <w:rPr>
                <w:rFonts w:ascii="Times New Roman" w:hAnsi="Times New Roman" w:eastAsia="Times New Roman"/>
                <w:sz w:val="24"/>
                <w:szCs w:val="24"/>
              </w:rPr>
            </w:pPr>
            <w:r>
              <w:rPr>
                <w:rFonts w:ascii="Times New Roman" w:hAnsi="Times New Roman" w:eastAsia="Times New Roman"/>
                <w:sz w:val="24"/>
                <w:szCs w:val="24"/>
              </w:rPr>
              <w:t>2018 márc.</w:t>
            </w:r>
          </w:p>
        </w:tc>
        <w:tc>
          <w:tcPr>
            <w:tcW w:w="755"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jc w:val="both"/>
              <w:widowControl w:val="0"/>
              <w:rPr>
                <w:rFonts w:ascii="Times New Roman" w:hAnsi="Times New Roman" w:eastAsia="Times New Roman"/>
                <w:sz w:val="24"/>
                <w:szCs w:val="24"/>
              </w:rPr>
            </w:pPr>
            <w:r>
              <w:rPr>
                <w:rFonts w:ascii="Times New Roman" w:hAnsi="Times New Roman" w:eastAsia="Times New Roman"/>
                <w:sz w:val="24"/>
                <w:szCs w:val="24"/>
              </w:rPr>
              <w:t>2018 ápr.</w:t>
            </w:r>
          </w:p>
        </w:tc>
        <w:tc>
          <w:tcPr>
            <w:tcW w:w="755"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jc w:val="both"/>
              <w:widowControl w:val="0"/>
              <w:rPr>
                <w:rFonts w:ascii="Times New Roman" w:hAnsi="Times New Roman" w:eastAsia="Times New Roman"/>
                <w:sz w:val="24"/>
                <w:szCs w:val="24"/>
              </w:rPr>
            </w:pPr>
            <w:r>
              <w:rPr>
                <w:rFonts w:ascii="Times New Roman" w:hAnsi="Times New Roman" w:eastAsia="Times New Roman"/>
                <w:sz w:val="24"/>
                <w:szCs w:val="24"/>
              </w:rPr>
              <w:t>2018 máj.</w:t>
            </w:r>
          </w:p>
        </w:tc>
        <w:tc>
          <w:tcPr>
            <w:tcW w:w="755"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jc w:val="both"/>
              <w:widowControl w:val="0"/>
              <w:rPr>
                <w:rFonts w:ascii="Times New Roman" w:hAnsi="Times New Roman" w:eastAsia="Times New Roman"/>
                <w:sz w:val="24"/>
                <w:szCs w:val="24"/>
              </w:rPr>
            </w:pPr>
            <w:r>
              <w:rPr>
                <w:rFonts w:ascii="Times New Roman" w:hAnsi="Times New Roman" w:eastAsia="Times New Roman"/>
                <w:sz w:val="24"/>
                <w:szCs w:val="24"/>
              </w:rPr>
              <w:t>2018 jún.</w:t>
            </w:r>
          </w:p>
        </w:tc>
        <w:tc>
          <w:tcPr>
            <w:tcW w:w="755"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jc w:val="both"/>
              <w:widowControl w:val="0"/>
              <w:rPr>
                <w:rFonts w:ascii="Times New Roman" w:hAnsi="Times New Roman" w:eastAsia="Times New Roman"/>
                <w:sz w:val="24"/>
                <w:szCs w:val="24"/>
              </w:rPr>
            </w:pPr>
            <w:r>
              <w:rPr>
                <w:rFonts w:ascii="Times New Roman" w:hAnsi="Times New Roman" w:eastAsia="Times New Roman"/>
                <w:sz w:val="24"/>
                <w:szCs w:val="24"/>
              </w:rPr>
              <w:t>2018 júl.</w:t>
            </w:r>
          </w:p>
        </w:tc>
        <w:tc>
          <w:tcPr>
            <w:tcW w:w="755"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jc w:val="both"/>
              <w:widowControl w:val="0"/>
              <w:rPr>
                <w:rFonts w:ascii="Times New Roman" w:hAnsi="Times New Roman" w:eastAsia="Times New Roman"/>
                <w:sz w:val="24"/>
                <w:szCs w:val="24"/>
              </w:rPr>
            </w:pPr>
            <w:r>
              <w:rPr>
                <w:rFonts w:ascii="Times New Roman" w:hAnsi="Times New Roman" w:eastAsia="Times New Roman"/>
                <w:sz w:val="24"/>
                <w:szCs w:val="24"/>
              </w:rPr>
              <w:t>2018 aug.</w:t>
            </w:r>
          </w:p>
        </w:tc>
        <w:tc>
          <w:tcPr>
            <w:tcW w:w="75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jc w:val="both"/>
              <w:widowControl w:val="0"/>
              <w:rPr>
                <w:rFonts w:ascii="Times New Roman" w:hAnsi="Times New Roman" w:eastAsia="Times New Roman"/>
                <w:sz w:val="24"/>
                <w:szCs w:val="24"/>
              </w:rPr>
            </w:pPr>
            <w:r>
              <w:rPr>
                <w:rFonts w:ascii="Times New Roman" w:hAnsi="Times New Roman" w:eastAsia="Times New Roman"/>
                <w:sz w:val="24"/>
                <w:szCs w:val="24"/>
              </w:rPr>
              <w:t>2018 szept</w:t>
            </w:r>
          </w:p>
        </w:tc>
      </w:tr>
      <w:tr>
        <w:trPr>
          <w:trHeight w:val="0" w:hRule="auto"/>
        </w:trPr>
        <w:tc>
          <w:tcPr>
            <w:tcW w:w="755"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jc w:val="both"/>
              <w:widowControl w:val="0"/>
              <w:rPr>
                <w:rFonts w:ascii="Times New Roman" w:hAnsi="Times New Roman" w:eastAsia="Times New Roman"/>
                <w:sz w:val="24"/>
                <w:szCs w:val="24"/>
              </w:rPr>
            </w:pPr>
            <w:r>
              <w:rPr>
                <w:rFonts w:ascii="Times New Roman" w:hAnsi="Times New Roman" w:eastAsia="Times New Roman"/>
                <w:sz w:val="24"/>
                <w:szCs w:val="24"/>
              </w:rPr>
              <w:t>30</w:t>
            </w:r>
          </w:p>
        </w:tc>
        <w:tc>
          <w:tcPr>
            <w:tcW w:w="755"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jc w:val="both"/>
              <w:widowControl w:val="0"/>
              <w:rPr>
                <w:rFonts w:ascii="Times New Roman" w:hAnsi="Times New Roman" w:eastAsia="Times New Roman"/>
                <w:sz w:val="24"/>
                <w:szCs w:val="24"/>
              </w:rPr>
            </w:pPr>
            <w:r>
              <w:rPr>
                <w:rFonts w:ascii="Times New Roman" w:hAnsi="Times New Roman" w:eastAsia="Times New Roman"/>
                <w:sz w:val="24"/>
                <w:szCs w:val="24"/>
              </w:rPr>
              <w:t>29</w:t>
            </w:r>
          </w:p>
        </w:tc>
        <w:tc>
          <w:tcPr>
            <w:tcW w:w="755"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jc w:val="both"/>
              <w:widowControl w:val="0"/>
              <w:rPr>
                <w:rFonts w:ascii="Times New Roman" w:hAnsi="Times New Roman" w:eastAsia="Times New Roman"/>
                <w:sz w:val="24"/>
                <w:szCs w:val="24"/>
              </w:rPr>
            </w:pPr>
            <w:r>
              <w:rPr>
                <w:rFonts w:ascii="Times New Roman" w:hAnsi="Times New Roman" w:eastAsia="Times New Roman"/>
                <w:sz w:val="24"/>
                <w:szCs w:val="24"/>
              </w:rPr>
              <w:t>29</w:t>
            </w:r>
          </w:p>
        </w:tc>
        <w:tc>
          <w:tcPr>
            <w:tcW w:w="755"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jc w:val="both"/>
              <w:widowControl w:val="0"/>
              <w:rPr>
                <w:rFonts w:ascii="Times New Roman" w:hAnsi="Times New Roman" w:eastAsia="Times New Roman"/>
                <w:sz w:val="24"/>
                <w:szCs w:val="24"/>
              </w:rPr>
            </w:pPr>
            <w:r>
              <w:rPr>
                <w:rFonts w:ascii="Times New Roman" w:hAnsi="Times New Roman" w:eastAsia="Times New Roman"/>
                <w:sz w:val="24"/>
                <w:szCs w:val="24"/>
              </w:rPr>
              <w:t>28</w:t>
            </w:r>
          </w:p>
        </w:tc>
        <w:tc>
          <w:tcPr>
            <w:tcW w:w="755"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jc w:val="both"/>
              <w:widowControl w:val="0"/>
              <w:rPr>
                <w:rFonts w:ascii="Times New Roman" w:hAnsi="Times New Roman" w:eastAsia="Times New Roman"/>
                <w:sz w:val="24"/>
                <w:szCs w:val="24"/>
              </w:rPr>
            </w:pPr>
            <w:r>
              <w:rPr>
                <w:rFonts w:ascii="Times New Roman" w:hAnsi="Times New Roman" w:eastAsia="Times New Roman"/>
                <w:sz w:val="24"/>
                <w:szCs w:val="24"/>
              </w:rPr>
              <w:t>28</w:t>
            </w:r>
          </w:p>
        </w:tc>
        <w:tc>
          <w:tcPr>
            <w:tcW w:w="75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jc w:val="both"/>
              <w:widowControl w:val="0"/>
              <w:rPr>
                <w:rFonts w:ascii="Times New Roman" w:hAnsi="Times New Roman" w:eastAsia="Times New Roman"/>
                <w:sz w:val="24"/>
                <w:szCs w:val="24"/>
              </w:rPr>
            </w:pPr>
            <w:r>
              <w:rPr>
                <w:rFonts w:ascii="Times New Roman" w:hAnsi="Times New Roman" w:eastAsia="Times New Roman"/>
                <w:sz w:val="24"/>
                <w:szCs w:val="24"/>
              </w:rPr>
              <w:t>28</w:t>
            </w:r>
          </w:p>
        </w:tc>
        <w:tc>
          <w:tcPr>
            <w:tcW w:w="755"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jc w:val="both"/>
              <w:widowControl w:val="0"/>
              <w:rPr>
                <w:rFonts w:ascii="Times New Roman" w:hAnsi="Times New Roman" w:eastAsia="Times New Roman"/>
                <w:sz w:val="24"/>
                <w:szCs w:val="24"/>
              </w:rPr>
            </w:pPr>
            <w:r>
              <w:rPr>
                <w:rFonts w:ascii="Times New Roman" w:hAnsi="Times New Roman" w:eastAsia="Times New Roman"/>
                <w:sz w:val="24"/>
                <w:szCs w:val="24"/>
              </w:rPr>
              <w:t>36</w:t>
            </w:r>
          </w:p>
        </w:tc>
        <w:tc>
          <w:tcPr>
            <w:tcW w:w="755"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jc w:val="both"/>
              <w:widowControl w:val="0"/>
              <w:rPr>
                <w:rFonts w:ascii="Times New Roman" w:hAnsi="Times New Roman" w:eastAsia="Times New Roman"/>
                <w:sz w:val="24"/>
                <w:szCs w:val="24"/>
              </w:rPr>
            </w:pPr>
            <w:r>
              <w:rPr>
                <w:rFonts w:ascii="Times New Roman" w:hAnsi="Times New Roman" w:eastAsia="Times New Roman"/>
                <w:sz w:val="24"/>
                <w:szCs w:val="24"/>
              </w:rPr>
              <w:t>35</w:t>
            </w:r>
          </w:p>
        </w:tc>
        <w:tc>
          <w:tcPr>
            <w:tcW w:w="755"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jc w:val="both"/>
              <w:widowControl w:val="0"/>
              <w:rPr>
                <w:rFonts w:ascii="Times New Roman" w:hAnsi="Times New Roman" w:eastAsia="Times New Roman"/>
                <w:sz w:val="24"/>
                <w:szCs w:val="24"/>
              </w:rPr>
            </w:pPr>
            <w:r>
              <w:rPr>
                <w:rFonts w:ascii="Times New Roman" w:hAnsi="Times New Roman" w:eastAsia="Times New Roman"/>
                <w:sz w:val="24"/>
                <w:szCs w:val="24"/>
              </w:rPr>
              <w:t>35</w:t>
            </w:r>
          </w:p>
        </w:tc>
        <w:tc>
          <w:tcPr>
            <w:tcW w:w="755"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jc w:val="both"/>
              <w:widowControl w:val="0"/>
              <w:rPr>
                <w:rFonts w:ascii="Times New Roman" w:hAnsi="Times New Roman" w:eastAsia="Times New Roman"/>
                <w:sz w:val="24"/>
                <w:szCs w:val="24"/>
              </w:rPr>
            </w:pPr>
            <w:r>
              <w:rPr>
                <w:rFonts w:ascii="Times New Roman" w:hAnsi="Times New Roman" w:eastAsia="Times New Roman"/>
                <w:sz w:val="24"/>
                <w:szCs w:val="24"/>
              </w:rPr>
              <w:t>37</w:t>
            </w:r>
          </w:p>
        </w:tc>
        <w:tc>
          <w:tcPr>
            <w:tcW w:w="755"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jc w:val="both"/>
              <w:widowControl w:val="0"/>
              <w:rPr>
                <w:rFonts w:ascii="Times New Roman" w:hAnsi="Times New Roman" w:eastAsia="Times New Roman"/>
                <w:sz w:val="24"/>
                <w:szCs w:val="24"/>
              </w:rPr>
            </w:pPr>
            <w:r>
              <w:rPr>
                <w:rFonts w:ascii="Times New Roman" w:hAnsi="Times New Roman" w:eastAsia="Times New Roman"/>
                <w:sz w:val="24"/>
                <w:szCs w:val="24"/>
              </w:rPr>
              <w:t>37</w:t>
            </w:r>
          </w:p>
        </w:tc>
        <w:tc>
          <w:tcPr>
            <w:tcW w:w="75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360" w:lineRule="auto"/>
              <w:jc w:val="both"/>
              <w:widowControl w:val="0"/>
              <w:rPr>
                <w:rFonts w:ascii="Times New Roman" w:hAnsi="Times New Roman" w:eastAsia="Times New Roman"/>
                <w:sz w:val="24"/>
                <w:szCs w:val="24"/>
              </w:rPr>
            </w:pPr>
            <w:r>
              <w:rPr>
                <w:rFonts w:ascii="Times New Roman" w:hAnsi="Times New Roman" w:eastAsia="Times New Roman"/>
                <w:sz w:val="24"/>
                <w:szCs w:val="24"/>
              </w:rPr>
              <w:t>36</w:t>
            </w:r>
          </w:p>
        </w:tc>
      </w:tr>
    </w:tbl>
    <w:p>
      <w:pPr>
        <w:spacing w:after="0" w:line="360" w:lineRule="auto"/>
        <w:jc w:val="both"/>
        <w:widowControl w:val="0"/>
        <w:rPr>
          <w:rFonts w:ascii="Times New Roman" w:hAnsi="Times New Roman" w:eastAsia="Times New Roman"/>
          <w:sz w:val="24"/>
          <w:szCs w:val="24"/>
        </w:rPr>
      </w:pPr>
      <w:r>
        <w:rPr>
          <w:rFonts w:ascii="Times New Roman" w:hAnsi="Times New Roman" w:eastAsia="Times New Roman"/>
          <w:sz w:val="24"/>
          <w:szCs w:val="24"/>
        </w:rPr>
      </w:r>
    </w:p>
    <w:p>
      <w:pPr>
        <w:spacing w:line="100" w:lineRule="atLeast"/>
        <w:jc w:val="both"/>
        <w:widowControl w:val="0"/>
        <w:rPr>
          <w:rFonts w:ascii="Times New Roman" w:hAnsi="Times New Roman" w:eastAsia="Times New Roman"/>
          <w:sz w:val="24"/>
          <w:szCs w:val="24"/>
        </w:rPr>
      </w:pPr>
      <w:r>
        <w:rPr>
          <w:rFonts w:ascii="Times New Roman" w:hAnsi="Times New Roman" w:eastAsia="Times New Roman"/>
          <w:sz w:val="24"/>
          <w:szCs w:val="24"/>
        </w:rPr>
        <w:t xml:space="preserve">2018. szeptember 30-án az otthonban élő személyek közül </w:t>
      </w:r>
      <w:r>
        <w:rPr>
          <w:rFonts w:ascii="Times New Roman" w:hAnsi="Times New Roman" w:eastAsia="Times New Roman"/>
          <w:b/>
          <w:sz w:val="24"/>
          <w:szCs w:val="24"/>
        </w:rPr>
        <w:t>36 főre</w:t>
      </w:r>
      <w:r>
        <w:rPr>
          <w:rFonts w:ascii="Times New Roman" w:hAnsi="Times New Roman" w:eastAsia="Times New Roman"/>
          <w:sz w:val="24"/>
          <w:szCs w:val="24"/>
        </w:rPr>
        <w:t xml:space="preserve"> illik rá a súlyos demencia kórképe, ezek az ellátottak rendelkeznek a jogszabály által előírt, megfelelő orvosi szakvéleménnyel. </w:t>
      </w:r>
      <w:r>
        <w:rPr>
          <w:rFonts w:ascii="Times New Roman" w:hAnsi="Times New Roman" w:eastAsia="Times New Roman"/>
          <w:b/>
          <w:sz w:val="24"/>
          <w:szCs w:val="24"/>
        </w:rPr>
        <w:t>26 fő</w:t>
      </w:r>
      <w:r>
        <w:rPr>
          <w:rFonts w:ascii="Times New Roman" w:hAnsi="Times New Roman" w:eastAsia="Times New Roman"/>
          <w:sz w:val="24"/>
          <w:szCs w:val="24"/>
        </w:rPr>
        <w:t xml:space="preserve"> felel meg a közép súlyos demencia kórképének, és </w:t>
      </w:r>
      <w:r>
        <w:rPr>
          <w:rFonts w:ascii="Times New Roman" w:hAnsi="Times New Roman" w:eastAsia="Times New Roman"/>
          <w:b/>
          <w:sz w:val="24"/>
          <w:szCs w:val="24"/>
        </w:rPr>
        <w:t>14</w:t>
      </w:r>
      <w:r>
        <w:rPr>
          <w:rFonts w:ascii="Times New Roman" w:hAnsi="Times New Roman" w:eastAsia="Times New Roman"/>
          <w:sz w:val="24"/>
          <w:szCs w:val="24"/>
        </w:rPr>
        <w:t xml:space="preserve"> fő tartozik az enyhe fokú demenciával rendelkezők közé. </w:t>
      </w:r>
      <w:r>
        <w:rPr>
          <w:rFonts w:ascii="Times New Roman" w:hAnsi="Times New Roman" w:eastAsia="Times New Roman"/>
          <w:b/>
          <w:sz w:val="24"/>
          <w:szCs w:val="24"/>
        </w:rPr>
        <w:t>14</w:t>
      </w:r>
      <w:r>
        <w:rPr>
          <w:rFonts w:ascii="Times New Roman" w:hAnsi="Times New Roman" w:eastAsia="Times New Roman"/>
          <w:sz w:val="24"/>
          <w:szCs w:val="24"/>
        </w:rPr>
        <w:t xml:space="preserve"> főről mondható el, hogy viszonylag ép szellemi állapotban vannak. </w:t>
      </w:r>
    </w:p>
    <w:p>
      <w:pPr>
        <w:spacing w:after="0" w:line="240" w:lineRule="auto"/>
        <w:jc w:val="both"/>
        <w:rPr>
          <w:rFonts w:ascii="Times New Roman" w:hAnsi="Times New Roman"/>
          <w:sz w:val="24"/>
          <w:szCs w:val="24"/>
        </w:rPr>
      </w:pPr>
      <w:r>
        <w:rPr>
          <w:rFonts w:ascii="Times New Roman" w:hAnsi="Times New Roman"/>
          <w:sz w:val="24"/>
          <w:szCs w:val="24"/>
        </w:rPr>
      </w:r>
    </w:p>
    <w:p>
      <w:pPr>
        <w:spacing w:after="0" w:line="240" w:lineRule="auto"/>
        <w:jc w:val="both"/>
        <w:widowControl w:val="0"/>
        <w:rPr>
          <w:rFonts w:ascii="Times New Roman" w:hAnsi="Times New Roman" w:eastAsia="Times New Roman"/>
          <w:b/>
          <w:sz w:val="24"/>
          <w:szCs w:val="24"/>
          <w:u w:color="auto" w:val="single"/>
        </w:rPr>
      </w:pPr>
      <w:r>
        <w:rPr>
          <w:rFonts w:ascii="Times New Roman" w:hAnsi="Times New Roman"/>
          <w:sz w:val="24"/>
          <w:szCs w:val="24"/>
        </w:rPr>
        <w:t>Dicséretet érdemel a szakmai kollektíva, hiszen a dolgozói létszám stagnál a feladat nő és a munka színvonalának csökkenése nélkül a feladatmutatók lehetőség szerinti kihasználásával végzik a napi munkát.</w:t>
      </w:r>
      <w:r>
        <w:rPr>
          <w:rFonts w:ascii="Times New Roman" w:hAnsi="Times New Roman" w:eastAsia="Times New Roman"/>
          <w:b/>
          <w:sz w:val="24"/>
          <w:szCs w:val="24"/>
          <w:u w:color="auto" w:val="single"/>
        </w:rPr>
      </w:r>
    </w:p>
    <w:p>
      <w:pPr>
        <w:spacing w:after="0" w:line="240" w:lineRule="auto"/>
        <w:jc w:val="both"/>
        <w:rPr>
          <w:rFonts w:ascii="Times New Roman" w:hAnsi="Times New Roman"/>
          <w:sz w:val="24"/>
          <w:szCs w:val="24"/>
        </w:rPr>
      </w:pPr>
      <w:r>
        <w:rPr>
          <w:rFonts w:ascii="Times New Roman" w:hAnsi="Times New Roman"/>
          <w:sz w:val="24"/>
          <w:szCs w:val="24"/>
        </w:rPr>
      </w:r>
    </w:p>
    <w:p>
      <w:pPr>
        <w:spacing w:after="0" w:line="240" w:lineRule="auto"/>
        <w:jc w:val="both"/>
        <w:rPr>
          <w:rFonts w:ascii="Times New Roman" w:hAnsi="Times New Roman"/>
          <w:sz w:val="24"/>
          <w:szCs w:val="24"/>
          <w:u w:color="auto" w:val="single"/>
        </w:rPr>
      </w:pPr>
      <w:r>
        <w:rPr>
          <w:rFonts w:ascii="Times New Roman" w:hAnsi="Times New Roman"/>
          <w:sz w:val="24"/>
          <w:szCs w:val="24"/>
          <w:u w:color="auto" w:val="single"/>
        </w:rPr>
        <w:t xml:space="preserve">Egészségügyi ellátás </w:t>
      </w:r>
    </w:p>
    <w:p>
      <w:pPr>
        <w:spacing w:after="0" w:line="240" w:lineRule="auto"/>
        <w:jc w:val="both"/>
        <w:rPr>
          <w:rFonts w:ascii="Times New Roman" w:hAnsi="Times New Roman"/>
          <w:sz w:val="24"/>
          <w:szCs w:val="24"/>
        </w:rPr>
      </w:pPr>
      <w:r>
        <w:rPr>
          <w:rFonts w:ascii="Times New Roman" w:hAnsi="Times New Roman"/>
          <w:sz w:val="24"/>
          <w:szCs w:val="24"/>
        </w:rPr>
        <w:t xml:space="preserve">Egészségügyi ellátás keretében személyre szóló, egyéni szükségletnek megfelelő 24 órás felügyeletet, gondozást, ápolást biztosítunk. Az egészségügyi ellátás a gyógyító - megelőző ellátás alapelvéből indul ki, mely szerint a megelőzés és a gyógyítás fogalma egymástól nem választható szét. Az intézményben egészségügyi ellátás célja, feladata az egészségmegőrzés, az egészség védelme, a megbetegedés megelőzése, a már kialakult betegségek korai felismerése és gyógyítása, az állapotromlás megakadályozása, a gyógyíthatatlan beteg panaszainak enyhítése. </w:t>
      </w:r>
    </w:p>
    <w:p>
      <w:pPr>
        <w:spacing w:after="0" w:line="240" w:lineRule="auto"/>
        <w:jc w:val="both"/>
        <w:rPr>
          <w:rFonts w:ascii="Times New Roman" w:hAnsi="Times New Roman"/>
          <w:sz w:val="24"/>
          <w:szCs w:val="24"/>
        </w:rPr>
      </w:pPr>
      <w:r>
        <w:rPr>
          <w:rFonts w:ascii="Times New Roman" w:hAnsi="Times New Roman"/>
          <w:sz w:val="24"/>
          <w:szCs w:val="24"/>
        </w:rPr>
      </w:r>
    </w:p>
    <w:p>
      <w:pPr>
        <w:spacing w:after="0" w:line="240" w:lineRule="auto"/>
        <w:jc w:val="both"/>
        <w:rPr>
          <w:rFonts w:ascii="Times New Roman" w:hAnsi="Times New Roman"/>
          <w:sz w:val="24"/>
          <w:szCs w:val="24"/>
        </w:rPr>
      </w:pPr>
      <w:r>
        <w:rPr>
          <w:rFonts w:ascii="Times New Roman" w:hAnsi="Times New Roman"/>
          <w:sz w:val="24"/>
          <w:szCs w:val="24"/>
        </w:rPr>
        <w:t xml:space="preserve">Továbbra is jellemző, hogy nő a fekvőbetegek és csökken az önellátók száma és aránya. A mozgásukban nehezített lakók száma megemelkedett. </w:t>
      </w:r>
    </w:p>
    <w:p>
      <w:pPr>
        <w:spacing w:after="0" w:line="240" w:lineRule="auto"/>
        <w:jc w:val="both"/>
        <w:rPr>
          <w:rFonts w:ascii="Times New Roman" w:hAnsi="Times New Roman"/>
          <w:sz w:val="24"/>
          <w:szCs w:val="24"/>
        </w:rPr>
      </w:pPr>
      <w:r>
        <w:rPr>
          <w:rFonts w:ascii="Times New Roman" w:hAnsi="Times New Roman"/>
          <w:sz w:val="24"/>
          <w:szCs w:val="24"/>
        </w:rPr>
        <w:t xml:space="preserve">Általában gyengülőnek ítélhető a beköltözők fizikális és egészségügyi állapota. </w:t>
      </w:r>
    </w:p>
    <w:p>
      <w:pPr>
        <w:spacing w:after="0" w:line="240" w:lineRule="auto"/>
        <w:jc w:val="both"/>
        <w:rPr>
          <w:rFonts w:ascii="Times New Roman" w:hAnsi="Times New Roman"/>
          <w:sz w:val="24"/>
          <w:szCs w:val="24"/>
        </w:rPr>
      </w:pPr>
      <w:r>
        <w:rPr>
          <w:rFonts w:ascii="Times New Roman" w:hAnsi="Times New Roman"/>
          <w:sz w:val="24"/>
          <w:szCs w:val="24"/>
        </w:rPr>
      </w:r>
    </w:p>
    <w:p>
      <w:pPr>
        <w:spacing w:after="0" w:line="240" w:lineRule="auto"/>
        <w:jc w:val="both"/>
        <w:rPr>
          <w:rFonts w:ascii="Times New Roman" w:hAnsi="Times New Roman"/>
          <w:sz w:val="24"/>
          <w:szCs w:val="24"/>
          <w:u w:color="auto" w:val="single"/>
        </w:rPr>
      </w:pPr>
      <w:r>
        <w:rPr>
          <w:rFonts w:ascii="Times New Roman" w:hAnsi="Times New Roman"/>
          <w:sz w:val="24"/>
          <w:szCs w:val="24"/>
          <w:u w:color="auto" w:val="single"/>
        </w:rPr>
        <w:t xml:space="preserve">Gondozási, ápolási tevékenységek </w:t>
      </w:r>
    </w:p>
    <w:p>
      <w:pPr>
        <w:spacing w:after="0" w:line="240" w:lineRule="auto"/>
        <w:jc w:val="both"/>
        <w:rPr>
          <w:rFonts w:ascii="Times New Roman" w:hAnsi="Times New Roman"/>
          <w:sz w:val="24"/>
          <w:szCs w:val="24"/>
        </w:rPr>
      </w:pPr>
      <w:r>
        <w:rPr>
          <w:rFonts w:ascii="Times New Roman" w:hAnsi="Times New Roman"/>
          <w:sz w:val="24"/>
          <w:szCs w:val="24"/>
        </w:rPr>
        <w:t xml:space="preserve">A gondozás, ápolás mértékét mindenkor a lakó egészségi állapota, egyéni szükséglete határozza meg. Az ápolónők munkája több az egyszerű ellátásnál, törődést és együttérzést is jelent. A hivatás végzéséhez olyan speciális ismeretek és készségek szükségesek, amelyek elősegítik a lakók lelki, testi és szociális fejlődését. </w:t>
      </w:r>
    </w:p>
    <w:p>
      <w:pPr>
        <w:numPr>
          <w:ilvl w:val="0"/>
          <w:numId w:val="9"/>
        </w:numPr>
        <w:ind w:left="720" w:hanging="360"/>
        <w:spacing w:after="0" w:line="240" w:lineRule="auto"/>
        <w:jc w:val="both"/>
        <w:tabs>
          <w:tab w:val="left" w:pos="720" w:leader="none"/>
        </w:tabs>
        <w:rPr>
          <w:rFonts w:ascii="Times New Roman" w:hAnsi="Times New Roman"/>
          <w:sz w:val="24"/>
          <w:szCs w:val="24"/>
        </w:rPr>
      </w:pPr>
      <w:r>
        <w:rPr>
          <w:rFonts w:ascii="Times New Roman" w:hAnsi="Times New Roman"/>
          <w:sz w:val="24"/>
          <w:szCs w:val="24"/>
        </w:rPr>
        <w:t>havonta vérnyomás, testsúly ellenőrzés</w:t>
      </w:r>
    </w:p>
    <w:p>
      <w:pPr>
        <w:numPr>
          <w:ilvl w:val="0"/>
          <w:numId w:val="9"/>
        </w:numPr>
        <w:ind w:left="720" w:hanging="360"/>
        <w:spacing w:after="0" w:line="240" w:lineRule="auto"/>
        <w:jc w:val="both"/>
        <w:tabs>
          <w:tab w:val="left" w:pos="720" w:leader="none"/>
        </w:tabs>
        <w:rPr>
          <w:rFonts w:ascii="Times New Roman" w:hAnsi="Times New Roman"/>
          <w:sz w:val="24"/>
          <w:szCs w:val="24"/>
        </w:rPr>
      </w:pPr>
      <w:r>
        <w:rPr>
          <w:rFonts w:ascii="Times New Roman" w:hAnsi="Times New Roman"/>
          <w:sz w:val="24"/>
          <w:szCs w:val="24"/>
        </w:rPr>
        <w:t>cukorbetegeknek hetente, ill. szükség szerint vércukormérés</w:t>
      </w:r>
    </w:p>
    <w:p>
      <w:pPr>
        <w:numPr>
          <w:ilvl w:val="0"/>
          <w:numId w:val="9"/>
        </w:numPr>
        <w:ind w:left="720" w:hanging="360"/>
        <w:spacing w:after="0" w:line="240" w:lineRule="auto"/>
        <w:jc w:val="both"/>
        <w:tabs>
          <w:tab w:val="left" w:pos="720" w:leader="none"/>
        </w:tabs>
        <w:rPr>
          <w:rFonts w:ascii="Times New Roman" w:hAnsi="Times New Roman"/>
          <w:sz w:val="24"/>
          <w:szCs w:val="24"/>
        </w:rPr>
      </w:pPr>
      <w:r>
        <w:rPr>
          <w:rFonts w:ascii="Times New Roman" w:hAnsi="Times New Roman"/>
          <w:sz w:val="24"/>
          <w:szCs w:val="24"/>
        </w:rPr>
        <w:t>háziorvosi ellátás</w:t>
      </w:r>
    </w:p>
    <w:p>
      <w:pPr>
        <w:numPr>
          <w:ilvl w:val="0"/>
          <w:numId w:val="9"/>
        </w:numPr>
        <w:ind w:left="720" w:hanging="360"/>
        <w:spacing w:after="0" w:line="240" w:lineRule="auto"/>
        <w:jc w:val="both"/>
        <w:tabs>
          <w:tab w:val="left" w:pos="720" w:leader="none"/>
        </w:tabs>
        <w:rPr>
          <w:rFonts w:ascii="Times New Roman" w:hAnsi="Times New Roman"/>
          <w:sz w:val="24"/>
          <w:szCs w:val="24"/>
        </w:rPr>
      </w:pPr>
      <w:r>
        <w:rPr>
          <w:rFonts w:ascii="Times New Roman" w:hAnsi="Times New Roman"/>
          <w:sz w:val="24"/>
          <w:szCs w:val="24"/>
        </w:rPr>
        <w:t>vérvételek helyben történnek</w:t>
      </w:r>
    </w:p>
    <w:p>
      <w:pPr>
        <w:numPr>
          <w:ilvl w:val="0"/>
          <w:numId w:val="9"/>
        </w:numPr>
        <w:ind w:left="720" w:hanging="360"/>
        <w:spacing w:after="0" w:line="240" w:lineRule="auto"/>
        <w:jc w:val="both"/>
        <w:tabs>
          <w:tab w:val="left" w:pos="720" w:leader="none"/>
        </w:tabs>
        <w:rPr>
          <w:rFonts w:ascii="Times New Roman" w:hAnsi="Times New Roman"/>
          <w:sz w:val="24"/>
          <w:szCs w:val="24"/>
        </w:rPr>
      </w:pPr>
      <w:r>
        <w:rPr>
          <w:rFonts w:ascii="Times New Roman" w:hAnsi="Times New Roman"/>
          <w:sz w:val="24"/>
          <w:szCs w:val="24"/>
        </w:rPr>
        <w:t>szakorvosi vizsgálatokra időpontkérés, rendelőbe bejutáshoz betegszállítás megrendelés</w:t>
      </w:r>
    </w:p>
    <w:p>
      <w:pPr>
        <w:numPr>
          <w:ilvl w:val="0"/>
          <w:numId w:val="9"/>
        </w:numPr>
        <w:ind w:left="720" w:hanging="360"/>
        <w:spacing w:after="0" w:line="240" w:lineRule="auto"/>
        <w:jc w:val="both"/>
        <w:tabs>
          <w:tab w:val="left" w:pos="720" w:leader="none"/>
        </w:tabs>
        <w:rPr>
          <w:rFonts w:ascii="Times New Roman" w:hAnsi="Times New Roman"/>
          <w:sz w:val="24"/>
          <w:szCs w:val="24"/>
        </w:rPr>
      </w:pPr>
      <w:r>
        <w:rPr>
          <w:rFonts w:ascii="Times New Roman" w:hAnsi="Times New Roman"/>
          <w:sz w:val="24"/>
          <w:szCs w:val="24"/>
        </w:rPr>
        <w:t xml:space="preserve">gyógyszerelés, gyógyszerek felíratása, szükség szerint kiváltása </w:t>
      </w:r>
    </w:p>
    <w:p>
      <w:pPr>
        <w:numPr>
          <w:ilvl w:val="0"/>
          <w:numId w:val="9"/>
        </w:numPr>
        <w:ind w:left="720" w:hanging="360"/>
        <w:spacing w:after="0" w:line="240" w:lineRule="auto"/>
        <w:jc w:val="both"/>
        <w:tabs>
          <w:tab w:val="left" w:pos="720" w:leader="none"/>
        </w:tabs>
        <w:rPr>
          <w:rFonts w:ascii="Times New Roman" w:hAnsi="Times New Roman"/>
          <w:sz w:val="24"/>
          <w:szCs w:val="24"/>
        </w:rPr>
      </w:pPr>
      <w:r>
        <w:rPr>
          <w:rFonts w:ascii="Times New Roman" w:hAnsi="Times New Roman"/>
          <w:sz w:val="24"/>
          <w:szCs w:val="24"/>
        </w:rPr>
        <w:t xml:space="preserve">segítség étkezésben, folyadékpótlásban, hely-és helyzetváltoztatásban, </w:t>
      </w:r>
    </w:p>
    <w:p>
      <w:pPr>
        <w:numPr>
          <w:ilvl w:val="0"/>
          <w:numId w:val="9"/>
        </w:numPr>
        <w:ind w:left="720" w:hanging="360"/>
        <w:spacing w:after="0" w:line="240" w:lineRule="auto"/>
        <w:jc w:val="both"/>
        <w:tabs>
          <w:tab w:val="left" w:pos="720" w:leader="none"/>
        </w:tabs>
        <w:rPr>
          <w:rFonts w:ascii="Times New Roman" w:hAnsi="Times New Roman"/>
          <w:sz w:val="24"/>
          <w:szCs w:val="24"/>
        </w:rPr>
      </w:pPr>
      <w:r>
        <w:rPr>
          <w:rFonts w:ascii="Times New Roman" w:hAnsi="Times New Roman"/>
          <w:sz w:val="24"/>
          <w:szCs w:val="24"/>
        </w:rPr>
        <w:t>inkontinenciában szenvedő lakóknak segítségnyújtás,</w:t>
      </w:r>
    </w:p>
    <w:p>
      <w:pPr>
        <w:numPr>
          <w:ilvl w:val="0"/>
          <w:numId w:val="9"/>
        </w:numPr>
        <w:ind w:left="720" w:hanging="360"/>
        <w:spacing w:after="0" w:line="240" w:lineRule="auto"/>
        <w:jc w:val="both"/>
        <w:tabs>
          <w:tab w:val="left" w:pos="720" w:leader="none"/>
        </w:tabs>
        <w:rPr>
          <w:rFonts w:ascii="Times New Roman" w:hAnsi="Times New Roman"/>
          <w:sz w:val="24"/>
          <w:szCs w:val="24"/>
        </w:rPr>
      </w:pPr>
      <w:r>
        <w:rPr>
          <w:rFonts w:ascii="Times New Roman" w:hAnsi="Times New Roman"/>
          <w:sz w:val="24"/>
          <w:szCs w:val="24"/>
        </w:rPr>
        <w:t>sürgősségi, valamint kórházi kezeléshez ellátáshoz való hozzájutás,</w:t>
      </w:r>
    </w:p>
    <w:p>
      <w:pPr>
        <w:numPr>
          <w:ilvl w:val="0"/>
          <w:numId w:val="9"/>
        </w:numPr>
        <w:ind w:left="720" w:hanging="360"/>
        <w:spacing w:after="0" w:line="240" w:lineRule="auto"/>
        <w:jc w:val="both"/>
        <w:tabs>
          <w:tab w:val="left" w:pos="720" w:leader="none"/>
        </w:tabs>
        <w:rPr>
          <w:rFonts w:ascii="Times New Roman" w:hAnsi="Times New Roman"/>
          <w:sz w:val="24"/>
          <w:szCs w:val="24"/>
        </w:rPr>
      </w:pPr>
      <w:r>
        <w:rPr>
          <w:rFonts w:ascii="Times New Roman" w:hAnsi="Times New Roman"/>
          <w:sz w:val="24"/>
          <w:szCs w:val="24"/>
        </w:rPr>
        <w:t>1/2000. (I.7.) SzCsM rendelet 52.§.-ában meghatározott gyógyszerellátás, gyógyászati segédeszközökkel való ellátás.</w:t>
      </w:r>
    </w:p>
    <w:p>
      <w:pPr>
        <w:ind w:left="720"/>
        <w:spacing w:after="0" w:line="240" w:lineRule="auto"/>
        <w:jc w:val="both"/>
        <w:rPr>
          <w:rFonts w:ascii="Times New Roman" w:hAnsi="Times New Roman"/>
          <w:sz w:val="24"/>
          <w:szCs w:val="24"/>
        </w:rPr>
      </w:pPr>
      <w:r>
        <w:rPr>
          <w:rFonts w:ascii="Times New Roman" w:hAnsi="Times New Roman"/>
          <w:sz w:val="24"/>
          <w:szCs w:val="24"/>
        </w:rPr>
        <w:t xml:space="preserve">Az intézmény gondoskodik a gyógyászati segédeszköz ellátás körében a vényre felírt test távoli eszköznek beszerzéséről, a testközeli segédeszköz az ellátást igénybe vevő költségén történő beszerzéséről. (A testközeli segédeszköz költségeinek viselésére az intézmény csak az 1/2000. (I. 7.) SzCsM. rendelet 52.§ (6) bekezdésében szabályozott esetben köteles.) </w:t>
      </w:r>
    </w:p>
    <w:p>
      <w:pPr>
        <w:numPr>
          <w:ilvl w:val="0"/>
          <w:numId w:val="9"/>
        </w:numPr>
        <w:ind w:left="709" w:hanging="425"/>
        <w:spacing w:after="0" w:line="240" w:lineRule="auto"/>
        <w:jc w:val="both"/>
        <w:tabs>
          <w:tab w:val="left" w:pos="720" w:leader="none"/>
        </w:tabs>
        <w:rPr>
          <w:rFonts w:ascii="Times New Roman" w:hAnsi="Times New Roman"/>
          <w:sz w:val="24"/>
          <w:szCs w:val="24"/>
        </w:rPr>
      </w:pPr>
      <w:r>
        <w:rPr>
          <w:rFonts w:ascii="Times New Roman" w:hAnsi="Times New Roman"/>
          <w:sz w:val="24"/>
          <w:szCs w:val="24"/>
        </w:rPr>
        <w:t xml:space="preserve">Az egészség gondozásához, illetve helyreállításához az ápolási eszközök, segédeszközök biztosítottak, </w:t>
      </w:r>
    </w:p>
    <w:p>
      <w:pPr>
        <w:numPr>
          <w:ilvl w:val="0"/>
          <w:numId w:val="9"/>
        </w:numPr>
        <w:ind w:left="709" w:hanging="425"/>
        <w:spacing w:after="0" w:line="240" w:lineRule="auto"/>
        <w:jc w:val="both"/>
        <w:tabs>
          <w:tab w:val="left" w:pos="720" w:leader="none"/>
        </w:tabs>
        <w:rPr>
          <w:rFonts w:ascii="Times New Roman" w:hAnsi="Times New Roman"/>
          <w:sz w:val="24"/>
          <w:szCs w:val="24"/>
        </w:rPr>
      </w:pPr>
      <w:r>
        <w:rPr>
          <w:rFonts w:ascii="Times New Roman" w:hAnsi="Times New Roman"/>
          <w:sz w:val="24"/>
          <w:szCs w:val="24"/>
        </w:rPr>
        <w:t xml:space="preserve">lakók testi - lelki állapotának folyamatos figyelemmel kísérése, </w:t>
      </w:r>
    </w:p>
    <w:p>
      <w:pPr>
        <w:numPr>
          <w:ilvl w:val="0"/>
          <w:numId w:val="9"/>
        </w:numPr>
        <w:ind w:left="709" w:hanging="425"/>
        <w:spacing w:after="0" w:line="240" w:lineRule="auto"/>
        <w:jc w:val="both"/>
        <w:tabs>
          <w:tab w:val="left" w:pos="720" w:leader="none"/>
        </w:tabs>
        <w:rPr>
          <w:rFonts w:ascii="Times New Roman" w:hAnsi="Times New Roman"/>
          <w:sz w:val="24"/>
          <w:szCs w:val="24"/>
        </w:rPr>
      </w:pPr>
      <w:r>
        <w:rPr>
          <w:rFonts w:ascii="Times New Roman" w:hAnsi="Times New Roman"/>
          <w:sz w:val="24"/>
          <w:szCs w:val="24"/>
        </w:rPr>
        <w:t xml:space="preserve">segítségnyújtás a napi élet menetében (mosdatás, öltözködés), </w:t>
      </w:r>
    </w:p>
    <w:p>
      <w:pPr>
        <w:numPr>
          <w:ilvl w:val="0"/>
          <w:numId w:val="9"/>
        </w:numPr>
        <w:ind w:left="709" w:hanging="425"/>
        <w:spacing w:after="0" w:line="240" w:lineRule="auto"/>
        <w:jc w:val="both"/>
        <w:tabs>
          <w:tab w:val="left" w:pos="720" w:leader="none"/>
        </w:tabs>
        <w:rPr>
          <w:rFonts w:ascii="Times New Roman" w:hAnsi="Times New Roman"/>
          <w:sz w:val="24"/>
          <w:szCs w:val="24"/>
        </w:rPr>
      </w:pPr>
      <w:r>
        <w:rPr>
          <w:rFonts w:ascii="Times New Roman" w:hAnsi="Times New Roman"/>
          <w:sz w:val="24"/>
          <w:szCs w:val="24"/>
        </w:rPr>
        <w:t xml:space="preserve">segítségnyújtás a lakók mobilizálásában (hely- és helyzetváltoztatásban), </w:t>
      </w:r>
    </w:p>
    <w:p>
      <w:pPr>
        <w:numPr>
          <w:ilvl w:val="0"/>
          <w:numId w:val="9"/>
        </w:numPr>
        <w:ind w:left="709" w:hanging="425"/>
        <w:spacing w:after="0" w:line="240" w:lineRule="auto"/>
        <w:jc w:val="both"/>
        <w:tabs>
          <w:tab w:val="left" w:pos="720" w:leader="none"/>
        </w:tabs>
        <w:rPr>
          <w:rFonts w:ascii="Times New Roman" w:hAnsi="Times New Roman"/>
          <w:sz w:val="24"/>
          <w:szCs w:val="24"/>
        </w:rPr>
      </w:pPr>
      <w:r>
        <w:rPr>
          <w:rFonts w:ascii="Times New Roman" w:hAnsi="Times New Roman"/>
          <w:sz w:val="24"/>
          <w:szCs w:val="24"/>
        </w:rPr>
        <w:t xml:space="preserve">a személyi higiéné biztosítása (fürdetés), </w:t>
      </w:r>
    </w:p>
    <w:p>
      <w:pPr>
        <w:numPr>
          <w:ilvl w:val="0"/>
          <w:numId w:val="9"/>
        </w:numPr>
        <w:ind w:left="709" w:hanging="425"/>
        <w:spacing w:after="0" w:line="240" w:lineRule="auto"/>
        <w:jc w:val="both"/>
        <w:tabs>
          <w:tab w:val="left" w:pos="720" w:leader="none"/>
        </w:tabs>
        <w:rPr>
          <w:rFonts w:ascii="Times New Roman" w:hAnsi="Times New Roman"/>
          <w:sz w:val="24"/>
          <w:szCs w:val="24"/>
        </w:rPr>
      </w:pPr>
      <w:r>
        <w:rPr>
          <w:rFonts w:ascii="Times New Roman" w:hAnsi="Times New Roman"/>
          <w:sz w:val="24"/>
          <w:szCs w:val="24"/>
        </w:rPr>
        <w:t xml:space="preserve">életveszélyes állapotok felismerése, megelőzése, </w:t>
      </w:r>
    </w:p>
    <w:p>
      <w:pPr>
        <w:numPr>
          <w:ilvl w:val="0"/>
          <w:numId w:val="9"/>
        </w:numPr>
        <w:ind w:left="709" w:hanging="425"/>
        <w:spacing w:after="0" w:line="240" w:lineRule="auto"/>
        <w:jc w:val="both"/>
        <w:tabs>
          <w:tab w:val="left" w:pos="720" w:leader="none"/>
        </w:tabs>
        <w:rPr>
          <w:rFonts w:ascii="Times New Roman" w:hAnsi="Times New Roman"/>
          <w:sz w:val="24"/>
          <w:szCs w:val="24"/>
        </w:rPr>
      </w:pPr>
      <w:r>
        <w:rPr>
          <w:rFonts w:ascii="Times New Roman" w:hAnsi="Times New Roman"/>
          <w:sz w:val="24"/>
          <w:szCs w:val="24"/>
        </w:rPr>
        <w:t xml:space="preserve">kenőcsök felvitele, bedörzsölések alkalmazása, kötések felhelyezése, </w:t>
      </w:r>
    </w:p>
    <w:p>
      <w:pPr>
        <w:numPr>
          <w:ilvl w:val="0"/>
          <w:numId w:val="9"/>
        </w:numPr>
        <w:ind w:left="709" w:hanging="425"/>
        <w:spacing w:after="0" w:line="240" w:lineRule="auto"/>
        <w:jc w:val="both"/>
        <w:tabs>
          <w:tab w:val="left" w:pos="720" w:leader="none"/>
        </w:tabs>
        <w:rPr>
          <w:rFonts w:ascii="Times New Roman" w:hAnsi="Times New Roman"/>
          <w:sz w:val="24"/>
          <w:szCs w:val="24"/>
        </w:rPr>
      </w:pPr>
      <w:r>
        <w:rPr>
          <w:rFonts w:ascii="Times New Roman" w:hAnsi="Times New Roman"/>
          <w:sz w:val="24"/>
          <w:szCs w:val="24"/>
        </w:rPr>
        <w:t xml:space="preserve">különböző időskori megbetegedéseknél és zavaroknál ápolási tevékenység ellátása  (pl. öregkori Parkinson-kórosoknál), </w:t>
      </w:r>
    </w:p>
    <w:p>
      <w:pPr>
        <w:numPr>
          <w:ilvl w:val="0"/>
          <w:numId w:val="9"/>
        </w:numPr>
        <w:ind w:left="709" w:hanging="425"/>
        <w:spacing w:after="0" w:line="240" w:lineRule="auto"/>
        <w:jc w:val="both"/>
        <w:tabs>
          <w:tab w:val="left" w:pos="720" w:leader="none"/>
        </w:tabs>
        <w:rPr>
          <w:rFonts w:ascii="Times New Roman" w:hAnsi="Times New Roman"/>
          <w:sz w:val="24"/>
          <w:szCs w:val="24"/>
        </w:rPr>
      </w:pPr>
      <w:r>
        <w:rPr>
          <w:rFonts w:ascii="Times New Roman" w:hAnsi="Times New Roman"/>
          <w:sz w:val="24"/>
          <w:szCs w:val="24"/>
        </w:rPr>
        <w:t xml:space="preserve">sürgős intézkedések elvégzése, így például gondozási intézkedések különleges helyzetekben (pl. baleseteknél elsősegély), </w:t>
      </w:r>
    </w:p>
    <w:p>
      <w:pPr>
        <w:numPr>
          <w:ilvl w:val="0"/>
          <w:numId w:val="9"/>
        </w:numPr>
        <w:ind w:left="709" w:hanging="425"/>
        <w:spacing w:after="0" w:line="240" w:lineRule="auto"/>
        <w:jc w:val="both"/>
        <w:tabs>
          <w:tab w:val="left" w:pos="720" w:leader="none"/>
        </w:tabs>
        <w:rPr>
          <w:rFonts w:ascii="Times New Roman" w:hAnsi="Times New Roman"/>
          <w:sz w:val="24"/>
          <w:szCs w:val="24"/>
        </w:rPr>
      </w:pPr>
      <w:r>
        <w:rPr>
          <w:rFonts w:ascii="Times New Roman" w:hAnsi="Times New Roman"/>
          <w:sz w:val="24"/>
          <w:szCs w:val="24"/>
        </w:rPr>
        <w:t>speciális gondozás (mozgássérült emberek, idősek egyéni gondozása),</w:t>
      </w:r>
    </w:p>
    <w:p>
      <w:pPr>
        <w:numPr>
          <w:ilvl w:val="0"/>
          <w:numId w:val="9"/>
        </w:numPr>
        <w:ind w:left="709" w:hanging="425"/>
        <w:spacing w:after="0" w:line="240" w:lineRule="auto"/>
        <w:jc w:val="both"/>
        <w:tabs>
          <w:tab w:val="left" w:pos="720" w:leader="none"/>
        </w:tabs>
        <w:rPr>
          <w:rFonts w:ascii="Times New Roman" w:hAnsi="Times New Roman"/>
          <w:sz w:val="24"/>
          <w:szCs w:val="24"/>
        </w:rPr>
      </w:pPr>
      <w:r>
        <w:rPr>
          <w:rFonts w:ascii="Times New Roman" w:hAnsi="Times New Roman"/>
          <w:sz w:val="24"/>
          <w:szCs w:val="24"/>
        </w:rPr>
        <w:t>halott ellátás</w:t>
      </w:r>
    </w:p>
    <w:p>
      <w:pPr>
        <w:ind w:left="709" w:hanging="425"/>
        <w:spacing w:after="0" w:line="240" w:lineRule="auto"/>
        <w:jc w:val="both"/>
        <w:rPr>
          <w:rFonts w:ascii="Times New Roman" w:hAnsi="Times New Roman"/>
          <w:sz w:val="24"/>
          <w:szCs w:val="24"/>
        </w:rPr>
      </w:pPr>
      <w:r>
        <w:rPr>
          <w:rFonts w:ascii="Times New Roman" w:hAnsi="Times New Roman"/>
          <w:sz w:val="24"/>
          <w:szCs w:val="24"/>
        </w:rPr>
      </w:r>
    </w:p>
    <w:p>
      <w:pPr>
        <w:spacing w:after="0" w:line="240" w:lineRule="auto"/>
        <w:jc w:val="both"/>
        <w:rPr>
          <w:rFonts w:ascii="Times New Roman" w:hAnsi="Times New Roman"/>
          <w:sz w:val="24"/>
          <w:szCs w:val="24"/>
        </w:rPr>
      </w:pPr>
      <w:r>
        <w:rPr>
          <w:rFonts w:ascii="Times New Roman" w:hAnsi="Times New Roman"/>
          <w:sz w:val="24"/>
          <w:szCs w:val="24"/>
        </w:rPr>
        <w:t>Az intézményben lakók körében a BNO szerinti besorolásban megnevezett betegségek széles skálája megtalálható, ezért eltekintek ezeknek felsorolásától.</w:t>
      </w:r>
    </w:p>
    <w:p>
      <w:pPr>
        <w:ind w:left="709" w:hanging="425"/>
        <w:spacing w:after="0" w:line="240" w:lineRule="auto"/>
        <w:jc w:val="both"/>
        <w:rPr>
          <w:rFonts w:ascii="Times New Roman" w:hAnsi="Times New Roman"/>
          <w:sz w:val="24"/>
          <w:szCs w:val="24"/>
        </w:rPr>
      </w:pPr>
      <w:r>
        <w:rPr>
          <w:rFonts w:ascii="Times New Roman" w:hAnsi="Times New Roman"/>
          <w:sz w:val="24"/>
          <w:szCs w:val="24"/>
        </w:rPr>
      </w:r>
    </w:p>
    <w:p>
      <w:pPr>
        <w:spacing w:after="0" w:line="240" w:lineRule="auto"/>
        <w:jc w:val="both"/>
        <w:rPr>
          <w:rFonts w:ascii="Times New Roman" w:hAnsi="Times New Roman"/>
          <w:sz w:val="24"/>
          <w:szCs w:val="24"/>
        </w:rPr>
      </w:pPr>
      <w:r>
        <w:rPr>
          <w:rFonts w:ascii="Times New Roman" w:hAnsi="Times New Roman"/>
          <w:sz w:val="24"/>
          <w:szCs w:val="24"/>
          <w:u w:color="auto" w:val="single"/>
        </w:rPr>
        <w:t xml:space="preserve">Fizikai ellátás:  </w:t>
      </w:r>
      <w:r>
        <w:rPr>
          <w:rFonts w:ascii="Times New Roman" w:hAnsi="Times New Roman"/>
          <w:sz w:val="24"/>
          <w:szCs w:val="24"/>
        </w:rPr>
      </w:r>
    </w:p>
    <w:p>
      <w:pPr>
        <w:numPr>
          <w:ilvl w:val="0"/>
          <w:numId w:val="14"/>
        </w:numPr>
        <w:ind w:left="720" w:hanging="360"/>
        <w:spacing w:after="0" w:line="240" w:lineRule="auto"/>
        <w:jc w:val="both"/>
        <w:tabs>
          <w:tab w:val="left" w:pos="720" w:leader="none"/>
        </w:tabs>
        <w:rPr>
          <w:rFonts w:ascii="Times New Roman" w:hAnsi="Times New Roman"/>
          <w:sz w:val="24"/>
          <w:szCs w:val="24"/>
        </w:rPr>
      </w:pPr>
      <w:r>
        <w:rPr>
          <w:rFonts w:ascii="Times New Roman" w:hAnsi="Times New Roman"/>
          <w:sz w:val="24"/>
          <w:szCs w:val="24"/>
        </w:rPr>
        <w:t>az intézmény lakói részére napi háromszori, diéta esetén ötszöri étkezést biztosítunk</w:t>
      </w:r>
    </w:p>
    <w:p>
      <w:pPr>
        <w:numPr>
          <w:ilvl w:val="0"/>
          <w:numId w:val="7"/>
        </w:numPr>
        <w:ind w:left="720" w:hanging="360"/>
        <w:spacing w:after="0" w:line="240" w:lineRule="auto"/>
        <w:jc w:val="both"/>
        <w:tabs>
          <w:tab w:val="left" w:pos="720" w:leader="none"/>
        </w:tabs>
        <w:rPr>
          <w:rFonts w:ascii="Times New Roman" w:hAnsi="Times New Roman"/>
          <w:sz w:val="24"/>
          <w:szCs w:val="24"/>
        </w:rPr>
      </w:pPr>
      <w:r>
        <w:rPr>
          <w:rFonts w:ascii="Times New Roman" w:hAnsi="Times New Roman"/>
          <w:sz w:val="24"/>
          <w:szCs w:val="24"/>
        </w:rPr>
        <w:t>orvos által rendelt diétát (epés, cukros, fehérje szegény, gyomorkímélő) biztosítunk</w:t>
      </w:r>
    </w:p>
    <w:p>
      <w:pPr>
        <w:numPr>
          <w:ilvl w:val="0"/>
          <w:numId w:val="7"/>
        </w:numPr>
        <w:ind w:left="720" w:hanging="360"/>
        <w:spacing w:after="0" w:line="240" w:lineRule="auto"/>
        <w:jc w:val="both"/>
        <w:tabs>
          <w:tab w:val="left" w:pos="720" w:leader="none"/>
        </w:tabs>
        <w:rPr>
          <w:rFonts w:ascii="Times New Roman" w:hAnsi="Times New Roman"/>
          <w:sz w:val="24"/>
          <w:szCs w:val="24"/>
        </w:rPr>
      </w:pPr>
      <w:r>
        <w:rPr>
          <w:rFonts w:ascii="Times New Roman" w:hAnsi="Times New Roman"/>
          <w:sz w:val="24"/>
          <w:szCs w:val="24"/>
        </w:rPr>
        <w:t>ruházatot szükség esetén pótolunk, tisztításukról az intézmény saját mosodája gondoskodik, javításáról pedig vagy a mosónő, vagy a lakótársak</w:t>
      </w:r>
    </w:p>
    <w:p>
      <w:pPr>
        <w:numPr>
          <w:ilvl w:val="0"/>
          <w:numId w:val="7"/>
        </w:numPr>
        <w:ind w:left="720" w:hanging="360"/>
        <w:spacing w:after="0" w:line="240" w:lineRule="auto"/>
        <w:jc w:val="both"/>
        <w:tabs>
          <w:tab w:val="left" w:pos="720" w:leader="none"/>
        </w:tabs>
        <w:rPr>
          <w:rFonts w:ascii="Times New Roman" w:hAnsi="Times New Roman"/>
          <w:sz w:val="24"/>
          <w:szCs w:val="24"/>
        </w:rPr>
      </w:pPr>
      <w:r>
        <w:rPr>
          <w:rFonts w:ascii="Times New Roman" w:hAnsi="Times New Roman"/>
          <w:sz w:val="24"/>
          <w:szCs w:val="24"/>
        </w:rPr>
        <w:t>a lakók személyi higiénéjének biztosítása</w:t>
      </w:r>
    </w:p>
    <w:p>
      <w:pPr>
        <w:numPr>
          <w:ilvl w:val="0"/>
          <w:numId w:val="7"/>
        </w:numPr>
        <w:ind w:left="720" w:hanging="360"/>
        <w:spacing w:after="0" w:line="240" w:lineRule="auto"/>
        <w:jc w:val="both"/>
        <w:tabs>
          <w:tab w:val="left" w:pos="720" w:leader="none"/>
        </w:tabs>
        <w:rPr>
          <w:rFonts w:ascii="Times New Roman" w:hAnsi="Times New Roman"/>
          <w:sz w:val="24"/>
          <w:szCs w:val="24"/>
        </w:rPr>
      </w:pPr>
      <w:r>
        <w:rPr>
          <w:rFonts w:ascii="Times New Roman" w:hAnsi="Times New Roman"/>
          <w:sz w:val="24"/>
          <w:szCs w:val="24"/>
        </w:rPr>
        <w:t>hajvágást, borotválást, körömvágást az ápoló személyzet végzi, igény szerint térítés ellenében igénybe vehető fodrász, manikűr- pedikűr, masszőr, gyógytornász</w:t>
      </w:r>
    </w:p>
    <w:p>
      <w:pPr>
        <w:numPr>
          <w:ilvl w:val="0"/>
          <w:numId w:val="7"/>
        </w:numPr>
        <w:ind w:left="720" w:hanging="360"/>
        <w:spacing w:after="0" w:line="240" w:lineRule="auto"/>
        <w:jc w:val="both"/>
        <w:tabs>
          <w:tab w:val="left" w:pos="720" w:leader="none"/>
        </w:tabs>
        <w:rPr>
          <w:rFonts w:ascii="Times New Roman" w:hAnsi="Times New Roman"/>
          <w:sz w:val="24"/>
          <w:szCs w:val="24"/>
        </w:rPr>
      </w:pPr>
      <w:r>
        <w:rPr>
          <w:rFonts w:ascii="Times New Roman" w:hAnsi="Times New Roman"/>
          <w:sz w:val="24"/>
          <w:szCs w:val="24"/>
        </w:rPr>
        <w:t>takarítást naponta, hetente, szükség szerint gyakrabban végezünk</w:t>
      </w:r>
    </w:p>
    <w:p>
      <w:pPr>
        <w:spacing w:after="0" w:line="240" w:lineRule="auto"/>
        <w:jc w:val="both"/>
        <w:rPr>
          <w:rFonts w:ascii="Times New Roman" w:hAnsi="Times New Roman"/>
          <w:sz w:val="24"/>
          <w:szCs w:val="24"/>
        </w:rPr>
      </w:pPr>
      <w:r>
        <w:rPr>
          <w:rFonts w:ascii="Times New Roman" w:hAnsi="Times New Roman"/>
          <w:sz w:val="24"/>
          <w:szCs w:val="24"/>
        </w:rPr>
      </w:r>
    </w:p>
    <w:p>
      <w:pPr>
        <w:spacing/>
        <w:jc w:val="both"/>
        <w:rPr>
          <w:rFonts w:ascii="Times New Roman" w:hAnsi="Times New Roman"/>
          <w:b/>
          <w:sz w:val="24"/>
          <w:szCs w:val="24"/>
          <w:u w:color="auto" w:val="single"/>
        </w:rPr>
      </w:pPr>
      <w:r>
        <w:rPr>
          <w:rFonts w:ascii="Times New Roman" w:hAnsi="Times New Roman"/>
          <w:b/>
          <w:sz w:val="24"/>
          <w:szCs w:val="24"/>
          <w:u w:color="auto" w:val="single"/>
        </w:rPr>
        <w:t>A következő táblázat szemlélteti azt, amiben a lakók rendszeres segítséget igényelnek.</w:t>
      </w:r>
    </w:p>
    <w:p>
      <w:pPr>
        <w:spacing/>
        <w:jc w:val="both"/>
        <w:rPr>
          <w:rFonts w:ascii="Times New Roman" w:hAnsi="Times New Roman"/>
          <w:b/>
          <w:sz w:val="24"/>
          <w:szCs w:val="24"/>
          <w:u w:color="auto" w:val="single"/>
        </w:rPr>
      </w:pPr>
      <w:r>
        <w:rPr>
          <w:rFonts w:ascii="Times New Roman" w:hAnsi="Times New Roman"/>
          <w:b/>
          <w:sz w:val="24"/>
          <w:szCs w:val="24"/>
          <w:u w:color="auto" w:val="single"/>
        </w:rPr>
      </w:r>
    </w:p>
    <w:tbl>
      <w:tblPr>
        <w:name w:val="Táblázat8"/>
        <w:tabOrder w:val="0"/>
        <w:jc w:val="left"/>
        <w:tblInd w:w="0" w:type="dxa"/>
        <w:tblW w:w="7128" w:type="dxa"/>
      </w:tblPr>
      <w:tblGrid>
        <w:gridCol w:w="5508"/>
        <w:gridCol w:w="1620"/>
      </w:tblGrid>
      <w:tr>
        <w:trPr>
          <w:trHeight w:val="0" w:hRule="auto"/>
        </w:trPr>
        <w:tc>
          <w:tcPr>
            <w:tcW w:w="550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240" w:lineRule="auto"/>
              <w:jc w:val="both"/>
              <w:rPr>
                <w:rFonts w:ascii="Times New Roman" w:hAnsi="Times New Roman"/>
                <w:sz w:val="24"/>
                <w:szCs w:val="24"/>
              </w:rPr>
            </w:pPr>
            <w:r>
              <w:rPr>
                <w:rFonts w:ascii="Times New Roman" w:hAnsi="Times New Roman"/>
                <w:sz w:val="24"/>
                <w:szCs w:val="24"/>
              </w:rPr>
              <w:t>Nem tud önállóan étkezni</w:t>
            </w:r>
          </w:p>
        </w:tc>
        <w:tc>
          <w:tcPr>
            <w:tcW w:w="162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240" w:lineRule="auto"/>
              <w:rPr>
                <w:rFonts w:ascii="Times New Roman" w:hAnsi="Times New Roman"/>
                <w:sz w:val="24"/>
                <w:szCs w:val="24"/>
              </w:rPr>
            </w:pPr>
            <w:r>
              <w:rPr>
                <w:rFonts w:ascii="Times New Roman" w:hAnsi="Times New Roman"/>
                <w:sz w:val="24"/>
                <w:szCs w:val="24"/>
              </w:rPr>
              <w:t>1 fő</w:t>
            </w:r>
          </w:p>
        </w:tc>
      </w:tr>
      <w:tr>
        <w:trPr>
          <w:trHeight w:val="0" w:hRule="auto"/>
        </w:trPr>
        <w:tc>
          <w:tcPr>
            <w:tcW w:w="550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240" w:lineRule="auto"/>
              <w:jc w:val="both"/>
              <w:rPr>
                <w:rFonts w:ascii="Times New Roman" w:hAnsi="Times New Roman"/>
                <w:sz w:val="24"/>
                <w:szCs w:val="24"/>
              </w:rPr>
            </w:pPr>
            <w:r>
              <w:rPr>
                <w:rFonts w:ascii="Times New Roman" w:hAnsi="Times New Roman"/>
                <w:sz w:val="24"/>
                <w:szCs w:val="24"/>
              </w:rPr>
              <w:t>Pelenkázni kell</w:t>
            </w:r>
          </w:p>
        </w:tc>
        <w:tc>
          <w:tcPr>
            <w:tcW w:w="162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240" w:lineRule="auto"/>
              <w:rPr>
                <w:rFonts w:ascii="Times New Roman" w:hAnsi="Times New Roman"/>
                <w:sz w:val="24"/>
                <w:szCs w:val="24"/>
              </w:rPr>
            </w:pPr>
            <w:r>
              <w:rPr>
                <w:rFonts w:ascii="Times New Roman" w:hAnsi="Times New Roman"/>
                <w:sz w:val="24"/>
                <w:szCs w:val="24"/>
              </w:rPr>
              <w:t>43 fő</w:t>
            </w:r>
          </w:p>
        </w:tc>
      </w:tr>
      <w:tr>
        <w:trPr>
          <w:trHeight w:val="0" w:hRule="auto"/>
        </w:trPr>
        <w:tc>
          <w:tcPr>
            <w:tcW w:w="550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240" w:lineRule="auto"/>
              <w:jc w:val="both"/>
              <w:rPr>
                <w:rFonts w:ascii="Times New Roman" w:hAnsi="Times New Roman"/>
                <w:sz w:val="24"/>
                <w:szCs w:val="24"/>
              </w:rPr>
            </w:pPr>
            <w:r>
              <w:rPr>
                <w:rFonts w:ascii="Times New Roman" w:hAnsi="Times New Roman"/>
                <w:sz w:val="24"/>
                <w:szCs w:val="24"/>
              </w:rPr>
              <w:t>Fürdetni kell</w:t>
            </w:r>
          </w:p>
        </w:tc>
        <w:tc>
          <w:tcPr>
            <w:tcW w:w="162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240" w:lineRule="auto"/>
              <w:rPr>
                <w:rFonts w:ascii="Times New Roman" w:hAnsi="Times New Roman"/>
                <w:sz w:val="24"/>
                <w:szCs w:val="24"/>
              </w:rPr>
            </w:pPr>
            <w:r>
              <w:rPr>
                <w:rFonts w:ascii="Times New Roman" w:hAnsi="Times New Roman"/>
                <w:sz w:val="24"/>
                <w:szCs w:val="24"/>
              </w:rPr>
              <w:t>70 fő</w:t>
            </w:r>
          </w:p>
        </w:tc>
      </w:tr>
      <w:tr>
        <w:trPr>
          <w:trHeight w:val="0" w:hRule="auto"/>
        </w:trPr>
        <w:tc>
          <w:tcPr>
            <w:tcW w:w="550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240" w:lineRule="auto"/>
              <w:jc w:val="both"/>
              <w:rPr>
                <w:rFonts w:ascii="Times New Roman" w:hAnsi="Times New Roman"/>
                <w:sz w:val="24"/>
                <w:szCs w:val="24"/>
              </w:rPr>
            </w:pPr>
            <w:r>
              <w:rPr>
                <w:rFonts w:ascii="Times New Roman" w:hAnsi="Times New Roman"/>
                <w:sz w:val="24"/>
                <w:szCs w:val="24"/>
              </w:rPr>
              <w:t>Naponta öltöztetni kell</w:t>
            </w:r>
          </w:p>
        </w:tc>
        <w:tc>
          <w:tcPr>
            <w:tcW w:w="162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240" w:lineRule="auto"/>
              <w:rPr>
                <w:rFonts w:ascii="Times New Roman" w:hAnsi="Times New Roman"/>
                <w:sz w:val="24"/>
                <w:szCs w:val="24"/>
              </w:rPr>
            </w:pPr>
            <w:r>
              <w:rPr>
                <w:rFonts w:ascii="Times New Roman" w:hAnsi="Times New Roman"/>
                <w:sz w:val="24"/>
                <w:szCs w:val="24"/>
              </w:rPr>
              <w:t>18 fő</w:t>
            </w:r>
          </w:p>
        </w:tc>
      </w:tr>
      <w:tr>
        <w:trPr>
          <w:trHeight w:val="0" w:hRule="auto"/>
        </w:trPr>
        <w:tc>
          <w:tcPr>
            <w:tcW w:w="550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240" w:lineRule="auto"/>
              <w:jc w:val="both"/>
              <w:rPr>
                <w:rFonts w:ascii="Times New Roman" w:hAnsi="Times New Roman"/>
                <w:sz w:val="24"/>
                <w:szCs w:val="24"/>
              </w:rPr>
            </w:pPr>
            <w:r>
              <w:rPr>
                <w:rFonts w:ascii="Times New Roman" w:hAnsi="Times New Roman"/>
                <w:sz w:val="24"/>
                <w:szCs w:val="24"/>
              </w:rPr>
              <w:t xml:space="preserve">A nap nagy részét ágyban tölti </w:t>
            </w:r>
          </w:p>
        </w:tc>
        <w:tc>
          <w:tcPr>
            <w:tcW w:w="162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240" w:lineRule="auto"/>
              <w:rPr>
                <w:rFonts w:ascii="Times New Roman" w:hAnsi="Times New Roman"/>
                <w:sz w:val="24"/>
                <w:szCs w:val="24"/>
              </w:rPr>
            </w:pPr>
            <w:r>
              <w:rPr>
                <w:rFonts w:ascii="Times New Roman" w:hAnsi="Times New Roman"/>
                <w:sz w:val="24"/>
                <w:szCs w:val="24"/>
              </w:rPr>
              <w:t>17 fő</w:t>
            </w:r>
          </w:p>
        </w:tc>
      </w:tr>
      <w:tr>
        <w:trPr>
          <w:trHeight w:val="0" w:hRule="auto"/>
        </w:trPr>
        <w:tc>
          <w:tcPr>
            <w:tcW w:w="550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240" w:lineRule="auto"/>
              <w:jc w:val="both"/>
              <w:rPr>
                <w:rFonts w:ascii="Times New Roman" w:hAnsi="Times New Roman"/>
                <w:sz w:val="24"/>
                <w:szCs w:val="24"/>
              </w:rPr>
            </w:pPr>
            <w:r>
              <w:rPr>
                <w:rFonts w:ascii="Times New Roman" w:hAnsi="Times New Roman"/>
                <w:sz w:val="24"/>
                <w:szCs w:val="24"/>
              </w:rPr>
              <w:t>Napi kötözést igényel</w:t>
            </w:r>
          </w:p>
        </w:tc>
        <w:tc>
          <w:tcPr>
            <w:tcW w:w="162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240" w:lineRule="auto"/>
              <w:rPr>
                <w:rFonts w:ascii="Times New Roman" w:hAnsi="Times New Roman"/>
                <w:sz w:val="24"/>
                <w:szCs w:val="24"/>
              </w:rPr>
            </w:pPr>
            <w:r>
              <w:rPr>
                <w:rFonts w:ascii="Times New Roman" w:hAnsi="Times New Roman"/>
                <w:sz w:val="24"/>
                <w:szCs w:val="24"/>
              </w:rPr>
              <w:t>5-8 fő</w:t>
            </w:r>
          </w:p>
        </w:tc>
      </w:tr>
      <w:tr>
        <w:trPr>
          <w:trHeight w:val="0" w:hRule="auto"/>
        </w:trPr>
        <w:tc>
          <w:tcPr>
            <w:tcW w:w="550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240" w:lineRule="auto"/>
              <w:jc w:val="both"/>
              <w:rPr>
                <w:rFonts w:ascii="Times New Roman" w:hAnsi="Times New Roman"/>
                <w:sz w:val="24"/>
                <w:szCs w:val="24"/>
              </w:rPr>
            </w:pPr>
            <w:r>
              <w:rPr>
                <w:rFonts w:ascii="Times New Roman" w:hAnsi="Times New Roman"/>
                <w:sz w:val="24"/>
                <w:szCs w:val="24"/>
              </w:rPr>
              <w:t>Állandó odafigyelést igényel</w:t>
            </w:r>
          </w:p>
        </w:tc>
        <w:tc>
          <w:tcPr>
            <w:tcW w:w="162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240" w:lineRule="auto"/>
              <w:rPr>
                <w:rFonts w:ascii="Times New Roman" w:hAnsi="Times New Roman"/>
                <w:sz w:val="24"/>
                <w:szCs w:val="24"/>
              </w:rPr>
            </w:pPr>
            <w:r>
              <w:rPr>
                <w:rFonts w:ascii="Times New Roman" w:hAnsi="Times New Roman"/>
                <w:sz w:val="24"/>
                <w:szCs w:val="24"/>
              </w:rPr>
              <w:t>58 fő</w:t>
            </w:r>
          </w:p>
        </w:tc>
      </w:tr>
      <w:tr>
        <w:trPr>
          <w:trHeight w:val="0" w:hRule="auto"/>
        </w:trPr>
        <w:tc>
          <w:tcPr>
            <w:tcW w:w="550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240" w:lineRule="auto"/>
              <w:jc w:val="both"/>
              <w:rPr>
                <w:rFonts w:ascii="Times New Roman" w:hAnsi="Times New Roman"/>
                <w:sz w:val="24"/>
                <w:szCs w:val="24"/>
              </w:rPr>
            </w:pPr>
            <w:r>
              <w:rPr>
                <w:rFonts w:ascii="Times New Roman" w:hAnsi="Times New Roman"/>
                <w:sz w:val="24"/>
                <w:szCs w:val="24"/>
              </w:rPr>
              <w:t>Fekvő beteg nem kiültethető</w:t>
            </w:r>
          </w:p>
        </w:tc>
        <w:tc>
          <w:tcPr>
            <w:tcW w:w="162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240" w:lineRule="auto"/>
              <w:rPr>
                <w:rFonts w:ascii="Times New Roman" w:hAnsi="Times New Roman"/>
                <w:sz w:val="24"/>
                <w:szCs w:val="24"/>
              </w:rPr>
            </w:pPr>
            <w:r>
              <w:rPr>
                <w:rFonts w:ascii="Times New Roman" w:hAnsi="Times New Roman"/>
                <w:sz w:val="24"/>
                <w:szCs w:val="24"/>
              </w:rPr>
              <w:t>3 fő</w:t>
            </w:r>
          </w:p>
        </w:tc>
      </w:tr>
      <w:tr>
        <w:trPr>
          <w:trHeight w:val="0" w:hRule="auto"/>
        </w:trPr>
        <w:tc>
          <w:tcPr>
            <w:tcW w:w="550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240" w:lineRule="auto"/>
              <w:jc w:val="both"/>
              <w:rPr>
                <w:rFonts w:ascii="Times New Roman" w:hAnsi="Times New Roman"/>
                <w:sz w:val="24"/>
                <w:szCs w:val="24"/>
              </w:rPr>
            </w:pPr>
            <w:r>
              <w:rPr>
                <w:rFonts w:ascii="Times New Roman" w:hAnsi="Times New Roman"/>
                <w:sz w:val="24"/>
                <w:szCs w:val="24"/>
              </w:rPr>
              <w:t>Fekvő beteg kiültethető</w:t>
            </w:r>
          </w:p>
        </w:tc>
        <w:tc>
          <w:tcPr>
            <w:tcW w:w="162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240" w:lineRule="auto"/>
              <w:rPr>
                <w:rFonts w:ascii="Times New Roman" w:hAnsi="Times New Roman"/>
                <w:sz w:val="24"/>
                <w:szCs w:val="24"/>
              </w:rPr>
            </w:pPr>
            <w:r>
              <w:rPr>
                <w:rFonts w:ascii="Times New Roman" w:hAnsi="Times New Roman"/>
                <w:sz w:val="24"/>
                <w:szCs w:val="24"/>
              </w:rPr>
              <w:t>17 fő</w:t>
            </w:r>
          </w:p>
        </w:tc>
      </w:tr>
      <w:tr>
        <w:trPr>
          <w:trHeight w:val="0" w:hRule="auto"/>
        </w:trPr>
        <w:tc>
          <w:tcPr>
            <w:tcW w:w="550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240" w:lineRule="auto"/>
              <w:jc w:val="both"/>
              <w:rPr>
                <w:rFonts w:ascii="Times New Roman" w:hAnsi="Times New Roman"/>
                <w:sz w:val="24"/>
                <w:szCs w:val="24"/>
              </w:rPr>
            </w:pPr>
            <w:r>
              <w:rPr>
                <w:rFonts w:ascii="Times New Roman" w:hAnsi="Times New Roman"/>
                <w:sz w:val="24"/>
                <w:szCs w:val="24"/>
              </w:rPr>
              <w:t xml:space="preserve">Helyváltoztatásra csak kerekes székkel képes </w:t>
            </w:r>
          </w:p>
        </w:tc>
        <w:tc>
          <w:tcPr>
            <w:tcW w:w="162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240" w:lineRule="auto"/>
              <w:rPr>
                <w:rFonts w:ascii="Times New Roman" w:hAnsi="Times New Roman"/>
                <w:sz w:val="24"/>
                <w:szCs w:val="24"/>
              </w:rPr>
            </w:pPr>
            <w:r>
              <w:rPr>
                <w:rFonts w:ascii="Times New Roman" w:hAnsi="Times New Roman"/>
                <w:sz w:val="24"/>
                <w:szCs w:val="24"/>
              </w:rPr>
              <w:t>20 fő</w:t>
            </w:r>
          </w:p>
        </w:tc>
      </w:tr>
      <w:tr>
        <w:trPr>
          <w:trHeight w:val="0" w:hRule="auto"/>
        </w:trPr>
        <w:tc>
          <w:tcPr>
            <w:tcW w:w="550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240" w:lineRule="auto"/>
              <w:jc w:val="both"/>
              <w:rPr>
                <w:rFonts w:ascii="Times New Roman" w:hAnsi="Times New Roman"/>
                <w:sz w:val="24"/>
                <w:szCs w:val="24"/>
              </w:rPr>
            </w:pPr>
            <w:r>
              <w:rPr>
                <w:rFonts w:ascii="Times New Roman" w:hAnsi="Times New Roman"/>
                <w:sz w:val="24"/>
                <w:szCs w:val="24"/>
              </w:rPr>
              <w:t>Járókeretet, rollátort használ</w:t>
            </w:r>
          </w:p>
        </w:tc>
        <w:tc>
          <w:tcPr>
            <w:tcW w:w="162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240" w:lineRule="auto"/>
              <w:rPr>
                <w:rFonts w:ascii="Times New Roman" w:hAnsi="Times New Roman"/>
                <w:sz w:val="24"/>
                <w:szCs w:val="24"/>
              </w:rPr>
            </w:pPr>
            <w:r>
              <w:rPr>
                <w:rFonts w:ascii="Times New Roman" w:hAnsi="Times New Roman"/>
                <w:sz w:val="24"/>
                <w:szCs w:val="24"/>
              </w:rPr>
              <w:t>15 fő</w:t>
            </w:r>
          </w:p>
        </w:tc>
      </w:tr>
      <w:tr>
        <w:trPr>
          <w:trHeight w:val="0" w:hRule="auto"/>
        </w:trPr>
        <w:tc>
          <w:tcPr>
            <w:tcW w:w="550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240" w:lineRule="auto"/>
              <w:jc w:val="both"/>
              <w:rPr>
                <w:rFonts w:ascii="Times New Roman" w:hAnsi="Times New Roman"/>
                <w:sz w:val="24"/>
                <w:szCs w:val="24"/>
              </w:rPr>
            </w:pPr>
            <w:r>
              <w:rPr>
                <w:rFonts w:ascii="Times New Roman" w:hAnsi="Times New Roman"/>
                <w:sz w:val="24"/>
                <w:szCs w:val="24"/>
              </w:rPr>
              <w:t xml:space="preserve">Támbottal közlekedik </w:t>
            </w:r>
          </w:p>
        </w:tc>
        <w:tc>
          <w:tcPr>
            <w:tcW w:w="162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240" w:lineRule="auto"/>
              <w:rPr>
                <w:rFonts w:ascii="Times New Roman" w:hAnsi="Times New Roman"/>
                <w:sz w:val="24"/>
                <w:szCs w:val="24"/>
              </w:rPr>
            </w:pPr>
            <w:r>
              <w:rPr>
                <w:rFonts w:ascii="Times New Roman" w:hAnsi="Times New Roman"/>
                <w:sz w:val="24"/>
                <w:szCs w:val="24"/>
              </w:rPr>
              <w:t>10 fő</w:t>
            </w:r>
          </w:p>
        </w:tc>
      </w:tr>
      <w:tr>
        <w:trPr>
          <w:trHeight w:val="0" w:hRule="auto"/>
        </w:trPr>
        <w:tc>
          <w:tcPr>
            <w:tcW w:w="550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240" w:lineRule="auto"/>
              <w:jc w:val="both"/>
              <w:rPr>
                <w:rFonts w:ascii="Times New Roman" w:hAnsi="Times New Roman"/>
                <w:sz w:val="24"/>
                <w:szCs w:val="24"/>
              </w:rPr>
            </w:pPr>
            <w:r>
              <w:rPr>
                <w:rFonts w:ascii="Times New Roman" w:hAnsi="Times New Roman"/>
                <w:sz w:val="24"/>
                <w:szCs w:val="24"/>
              </w:rPr>
              <w:t>Folyadékpótlás, folyadék kínálás szükséges</w:t>
            </w:r>
          </w:p>
        </w:tc>
        <w:tc>
          <w:tcPr>
            <w:tcW w:w="162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240" w:lineRule="auto"/>
              <w:rPr>
                <w:rFonts w:ascii="Times New Roman" w:hAnsi="Times New Roman"/>
                <w:sz w:val="24"/>
                <w:szCs w:val="24"/>
              </w:rPr>
            </w:pPr>
            <w:r>
              <w:rPr>
                <w:rFonts w:ascii="Times New Roman" w:hAnsi="Times New Roman"/>
                <w:sz w:val="24"/>
                <w:szCs w:val="24"/>
              </w:rPr>
              <w:t>60 fő</w:t>
            </w:r>
          </w:p>
        </w:tc>
      </w:tr>
      <w:tr>
        <w:trPr>
          <w:trHeight w:val="0" w:hRule="auto"/>
        </w:trPr>
        <w:tc>
          <w:tcPr>
            <w:tcW w:w="550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240" w:lineRule="auto"/>
              <w:jc w:val="both"/>
              <w:rPr>
                <w:rFonts w:ascii="Times New Roman" w:hAnsi="Times New Roman"/>
                <w:sz w:val="24"/>
                <w:szCs w:val="24"/>
              </w:rPr>
            </w:pPr>
            <w:r>
              <w:rPr>
                <w:rFonts w:ascii="Times New Roman" w:hAnsi="Times New Roman"/>
                <w:sz w:val="24"/>
                <w:szCs w:val="24"/>
              </w:rPr>
              <w:t>Vérnyomás, testsúlymérés</w:t>
            </w:r>
          </w:p>
        </w:tc>
        <w:tc>
          <w:tcPr>
            <w:tcW w:w="162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240" w:lineRule="auto"/>
              <w:rPr>
                <w:rFonts w:ascii="Times New Roman" w:hAnsi="Times New Roman"/>
                <w:sz w:val="24"/>
                <w:szCs w:val="24"/>
              </w:rPr>
            </w:pPr>
            <w:r>
              <w:rPr>
                <w:rFonts w:ascii="Times New Roman" w:hAnsi="Times New Roman"/>
                <w:sz w:val="24"/>
                <w:szCs w:val="24"/>
              </w:rPr>
              <w:t>77 fő</w:t>
            </w:r>
          </w:p>
        </w:tc>
      </w:tr>
      <w:tr>
        <w:trPr>
          <w:trHeight w:val="0" w:hRule="auto"/>
        </w:trPr>
        <w:tc>
          <w:tcPr>
            <w:tcW w:w="550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240" w:lineRule="auto"/>
              <w:jc w:val="both"/>
              <w:rPr>
                <w:rFonts w:ascii="Times New Roman" w:hAnsi="Times New Roman"/>
                <w:sz w:val="24"/>
                <w:szCs w:val="24"/>
              </w:rPr>
            </w:pPr>
            <w:r>
              <w:rPr>
                <w:rFonts w:ascii="Times New Roman" w:hAnsi="Times New Roman"/>
                <w:sz w:val="24"/>
                <w:szCs w:val="24"/>
              </w:rPr>
              <w:t>Vércukorszint ellenőrzés</w:t>
            </w:r>
          </w:p>
        </w:tc>
        <w:tc>
          <w:tcPr>
            <w:tcW w:w="162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240" w:lineRule="auto"/>
              <w:rPr>
                <w:rFonts w:ascii="Times New Roman" w:hAnsi="Times New Roman"/>
                <w:sz w:val="24"/>
                <w:szCs w:val="24"/>
              </w:rPr>
            </w:pPr>
            <w:r>
              <w:rPr>
                <w:rFonts w:ascii="Times New Roman" w:hAnsi="Times New Roman"/>
                <w:sz w:val="24"/>
                <w:szCs w:val="24"/>
              </w:rPr>
              <w:t>15 fő</w:t>
            </w:r>
          </w:p>
        </w:tc>
      </w:tr>
      <w:tr>
        <w:trPr>
          <w:trHeight w:val="0" w:hRule="auto"/>
        </w:trPr>
        <w:tc>
          <w:tcPr>
            <w:tcW w:w="550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240" w:lineRule="auto"/>
              <w:jc w:val="both"/>
              <w:rPr>
                <w:rFonts w:ascii="Times New Roman" w:hAnsi="Times New Roman"/>
                <w:sz w:val="24"/>
                <w:szCs w:val="24"/>
              </w:rPr>
            </w:pPr>
            <w:r>
              <w:rPr>
                <w:rFonts w:ascii="Times New Roman" w:hAnsi="Times New Roman"/>
                <w:sz w:val="24"/>
                <w:szCs w:val="24"/>
              </w:rPr>
              <w:t>Katétercsere</w:t>
            </w:r>
          </w:p>
        </w:tc>
        <w:tc>
          <w:tcPr>
            <w:tcW w:w="162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240" w:lineRule="auto"/>
              <w:rPr>
                <w:rFonts w:ascii="Times New Roman" w:hAnsi="Times New Roman"/>
                <w:sz w:val="24"/>
                <w:szCs w:val="24"/>
              </w:rPr>
            </w:pPr>
            <w:r>
              <w:rPr>
                <w:rFonts w:ascii="Times New Roman" w:hAnsi="Times New Roman"/>
                <w:sz w:val="24"/>
                <w:szCs w:val="24"/>
              </w:rPr>
              <w:t>2 fő</w:t>
            </w:r>
          </w:p>
        </w:tc>
      </w:tr>
      <w:tr>
        <w:trPr>
          <w:trHeight w:val="0" w:hRule="auto"/>
        </w:trPr>
        <w:tc>
          <w:tcPr>
            <w:tcW w:w="550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240" w:lineRule="auto"/>
              <w:jc w:val="both"/>
              <w:rPr>
                <w:rFonts w:ascii="Times New Roman" w:hAnsi="Times New Roman"/>
                <w:sz w:val="24"/>
                <w:szCs w:val="24"/>
              </w:rPr>
            </w:pPr>
            <w:r>
              <w:rPr>
                <w:rFonts w:ascii="Times New Roman" w:hAnsi="Times New Roman"/>
                <w:sz w:val="24"/>
                <w:szCs w:val="24"/>
              </w:rPr>
              <w:t>Gyógyszer kiadagolása</w:t>
            </w:r>
          </w:p>
        </w:tc>
        <w:tc>
          <w:tcPr>
            <w:tcW w:w="162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240" w:lineRule="auto"/>
              <w:rPr>
                <w:rFonts w:ascii="Times New Roman" w:hAnsi="Times New Roman"/>
                <w:sz w:val="24"/>
                <w:szCs w:val="24"/>
              </w:rPr>
            </w:pPr>
            <w:r>
              <w:rPr>
                <w:rFonts w:ascii="Times New Roman" w:hAnsi="Times New Roman"/>
                <w:sz w:val="24"/>
                <w:szCs w:val="24"/>
              </w:rPr>
              <w:t>69 fő</w:t>
            </w:r>
          </w:p>
        </w:tc>
      </w:tr>
      <w:tr>
        <w:trPr>
          <w:trHeight w:val="0" w:hRule="auto"/>
        </w:trPr>
        <w:tc>
          <w:tcPr>
            <w:tcW w:w="550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240" w:lineRule="auto"/>
              <w:jc w:val="both"/>
              <w:rPr>
                <w:rFonts w:ascii="Times New Roman" w:hAnsi="Times New Roman"/>
                <w:sz w:val="24"/>
                <w:szCs w:val="24"/>
              </w:rPr>
            </w:pPr>
            <w:r>
              <w:rPr>
                <w:rFonts w:ascii="Times New Roman" w:hAnsi="Times New Roman"/>
                <w:sz w:val="24"/>
                <w:szCs w:val="24"/>
              </w:rPr>
              <w:t>Gyógyszer felíratása</w:t>
            </w:r>
          </w:p>
        </w:tc>
        <w:tc>
          <w:tcPr>
            <w:tcW w:w="162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240" w:lineRule="auto"/>
              <w:rPr>
                <w:rFonts w:ascii="Times New Roman" w:hAnsi="Times New Roman"/>
                <w:sz w:val="24"/>
                <w:szCs w:val="24"/>
              </w:rPr>
            </w:pPr>
            <w:r>
              <w:rPr>
                <w:rFonts w:ascii="Times New Roman" w:hAnsi="Times New Roman"/>
                <w:sz w:val="24"/>
                <w:szCs w:val="24"/>
              </w:rPr>
              <w:t>77 fő</w:t>
            </w:r>
          </w:p>
        </w:tc>
      </w:tr>
      <w:tr>
        <w:trPr>
          <w:trHeight w:val="0" w:hRule="auto"/>
        </w:trPr>
        <w:tc>
          <w:tcPr>
            <w:tcW w:w="550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240" w:lineRule="auto"/>
              <w:jc w:val="both"/>
              <w:rPr>
                <w:rFonts w:ascii="Times New Roman" w:hAnsi="Times New Roman"/>
                <w:sz w:val="24"/>
                <w:szCs w:val="24"/>
              </w:rPr>
            </w:pPr>
            <w:r>
              <w:rPr>
                <w:rFonts w:ascii="Times New Roman" w:hAnsi="Times New Roman"/>
                <w:sz w:val="24"/>
                <w:szCs w:val="24"/>
              </w:rPr>
              <w:t>Gyógyszer kiváltása</w:t>
            </w:r>
          </w:p>
        </w:tc>
        <w:tc>
          <w:tcPr>
            <w:tcW w:w="162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240" w:lineRule="auto"/>
              <w:rPr>
                <w:rFonts w:ascii="Times New Roman" w:hAnsi="Times New Roman"/>
                <w:sz w:val="24"/>
                <w:szCs w:val="24"/>
              </w:rPr>
            </w:pPr>
            <w:r>
              <w:rPr>
                <w:rFonts w:ascii="Times New Roman" w:hAnsi="Times New Roman"/>
                <w:sz w:val="24"/>
                <w:szCs w:val="24"/>
              </w:rPr>
              <w:t>61 fő</w:t>
            </w:r>
          </w:p>
        </w:tc>
      </w:tr>
      <w:tr>
        <w:trPr>
          <w:trHeight w:val="0" w:hRule="auto"/>
        </w:trPr>
        <w:tc>
          <w:tcPr>
            <w:tcW w:w="550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240" w:lineRule="auto"/>
              <w:jc w:val="both"/>
              <w:rPr>
                <w:rFonts w:ascii="Times New Roman" w:hAnsi="Times New Roman"/>
                <w:sz w:val="24"/>
                <w:szCs w:val="24"/>
              </w:rPr>
            </w:pPr>
            <w:r>
              <w:rPr>
                <w:rFonts w:ascii="Times New Roman" w:hAnsi="Times New Roman"/>
                <w:sz w:val="24"/>
                <w:szCs w:val="24"/>
              </w:rPr>
              <w:t>Stoma gondozás</w:t>
            </w:r>
          </w:p>
        </w:tc>
        <w:tc>
          <w:tcPr>
            <w:tcW w:w="162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240" w:lineRule="auto"/>
              <w:rPr>
                <w:rFonts w:ascii="Times New Roman" w:hAnsi="Times New Roman"/>
                <w:sz w:val="24"/>
                <w:szCs w:val="24"/>
              </w:rPr>
            </w:pPr>
            <w:r>
              <w:rPr>
                <w:rFonts w:ascii="Times New Roman" w:hAnsi="Times New Roman"/>
                <w:sz w:val="24"/>
                <w:szCs w:val="24"/>
              </w:rPr>
              <w:t>0 fő</w:t>
            </w:r>
          </w:p>
        </w:tc>
      </w:tr>
      <w:tr>
        <w:trPr>
          <w:trHeight w:val="0" w:hRule="auto"/>
        </w:trPr>
        <w:tc>
          <w:tcPr>
            <w:tcW w:w="550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240" w:lineRule="auto"/>
              <w:jc w:val="both"/>
              <w:rPr>
                <w:rFonts w:ascii="Times New Roman" w:hAnsi="Times New Roman"/>
                <w:sz w:val="24"/>
                <w:szCs w:val="24"/>
              </w:rPr>
            </w:pPr>
            <w:r>
              <w:rPr>
                <w:rFonts w:ascii="Times New Roman" w:hAnsi="Times New Roman"/>
                <w:sz w:val="24"/>
                <w:szCs w:val="24"/>
              </w:rPr>
              <w:t>Vérvétel</w:t>
            </w:r>
          </w:p>
        </w:tc>
        <w:tc>
          <w:tcPr>
            <w:tcW w:w="162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240" w:lineRule="auto"/>
              <w:rPr>
                <w:rFonts w:ascii="Times New Roman" w:hAnsi="Times New Roman"/>
                <w:sz w:val="24"/>
                <w:szCs w:val="24"/>
              </w:rPr>
            </w:pPr>
            <w:r>
              <w:rPr>
                <w:rFonts w:ascii="Times New Roman" w:hAnsi="Times New Roman"/>
                <w:sz w:val="24"/>
                <w:szCs w:val="24"/>
              </w:rPr>
              <w:t>12-15 fő</w:t>
            </w:r>
          </w:p>
        </w:tc>
      </w:tr>
      <w:tr>
        <w:trPr>
          <w:trHeight w:val="0" w:hRule="auto"/>
        </w:trPr>
        <w:tc>
          <w:tcPr>
            <w:tcW w:w="550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240" w:lineRule="auto"/>
              <w:jc w:val="both"/>
              <w:rPr>
                <w:rFonts w:ascii="Times New Roman" w:hAnsi="Times New Roman"/>
                <w:sz w:val="24"/>
                <w:szCs w:val="24"/>
              </w:rPr>
            </w:pPr>
            <w:r>
              <w:rPr>
                <w:rFonts w:ascii="Times New Roman" w:hAnsi="Times New Roman"/>
                <w:sz w:val="24"/>
                <w:szCs w:val="24"/>
              </w:rPr>
              <w:t>Injekciózás szükség szerint</w:t>
            </w:r>
          </w:p>
        </w:tc>
        <w:tc>
          <w:tcPr>
            <w:tcW w:w="162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240" w:lineRule="auto"/>
              <w:rPr>
                <w:rFonts w:ascii="Times New Roman" w:hAnsi="Times New Roman"/>
                <w:sz w:val="24"/>
                <w:szCs w:val="24"/>
              </w:rPr>
            </w:pPr>
            <w:r>
              <w:rPr>
                <w:rFonts w:ascii="Times New Roman" w:hAnsi="Times New Roman"/>
                <w:sz w:val="24"/>
                <w:szCs w:val="24"/>
              </w:rPr>
              <w:t>4-5 fő</w:t>
            </w:r>
          </w:p>
        </w:tc>
      </w:tr>
      <w:tr>
        <w:trPr>
          <w:trHeight w:val="0" w:hRule="auto"/>
        </w:trPr>
        <w:tc>
          <w:tcPr>
            <w:tcW w:w="550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240" w:lineRule="auto"/>
              <w:jc w:val="both"/>
              <w:rPr>
                <w:rFonts w:ascii="Times New Roman" w:hAnsi="Times New Roman"/>
                <w:sz w:val="24"/>
                <w:szCs w:val="24"/>
              </w:rPr>
            </w:pPr>
            <w:r>
              <w:rPr>
                <w:rFonts w:ascii="Times New Roman" w:hAnsi="Times New Roman"/>
                <w:sz w:val="24"/>
                <w:szCs w:val="24"/>
              </w:rPr>
              <w:t>Sebellátás szükség szerint</w:t>
            </w:r>
          </w:p>
        </w:tc>
        <w:tc>
          <w:tcPr>
            <w:tcW w:w="1620"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240" w:lineRule="auto"/>
              <w:rPr>
                <w:rFonts w:ascii="Times New Roman" w:hAnsi="Times New Roman"/>
                <w:sz w:val="24"/>
                <w:szCs w:val="24"/>
              </w:rPr>
            </w:pPr>
            <w:r>
              <w:rPr>
                <w:rFonts w:ascii="Times New Roman" w:hAnsi="Times New Roman"/>
                <w:sz w:val="24"/>
                <w:szCs w:val="24"/>
              </w:rPr>
              <w:t>5-8 fő</w:t>
            </w:r>
          </w:p>
        </w:tc>
      </w:tr>
    </w:tbl>
    <w:p>
      <w:pPr>
        <w:spacing w:after="0" w:line="240" w:lineRule="auto"/>
        <w:jc w:val="both"/>
        <w:rPr>
          <w:rFonts w:ascii="Times New Roman" w:hAnsi="Times New Roman"/>
          <w:sz w:val="24"/>
          <w:szCs w:val="24"/>
        </w:rPr>
      </w:pPr>
      <w:r>
        <w:rPr>
          <w:rFonts w:ascii="Times New Roman" w:hAnsi="Times New Roman"/>
          <w:sz w:val="24"/>
          <w:szCs w:val="24"/>
        </w:rPr>
      </w:r>
    </w:p>
    <w:p>
      <w:pPr>
        <w:spacing w:after="0" w:line="240" w:lineRule="auto"/>
        <w:jc w:val="both"/>
        <w:rPr>
          <w:rFonts w:ascii="Times New Roman" w:hAnsi="Times New Roman"/>
          <w:sz w:val="24"/>
          <w:szCs w:val="24"/>
        </w:rPr>
      </w:pPr>
      <w:r>
        <w:rPr>
          <w:rFonts w:ascii="Times New Roman" w:hAnsi="Times New Roman"/>
          <w:sz w:val="24"/>
          <w:szCs w:val="24"/>
        </w:rPr>
        <w:t xml:space="preserve">A fenti adatok mutatják, hogy milyen sokrétű segítségre szorulnak ellátottaink. Egészségügyi ellátásuk során dominál a már korábban is említett megelőzés, a kialakult betegségek gyógykezelése, a rehabilitáció, illetve a krónikus betegségek gondozása. Ellátottaink némely gyógyszerének felírásához többféle szakterület orvosi javaslata szükséges, a javaslatok érvényesítése hathavonta, évente szükséges. Külön figyelmet kell fordítani az inkontinencia termékekre, melyek felírása szintén csak szakorvosi javaslatra, szigorú szempontok alapján történik. </w:t>
      </w:r>
    </w:p>
    <w:p>
      <w:pPr>
        <w:spacing w:after="0" w:line="240" w:lineRule="auto"/>
        <w:jc w:val="both"/>
        <w:rPr>
          <w:rFonts w:ascii="Times New Roman" w:hAnsi="Times New Roman"/>
          <w:sz w:val="24"/>
          <w:szCs w:val="24"/>
        </w:rPr>
      </w:pPr>
      <w:r>
        <w:rPr>
          <w:rFonts w:ascii="Times New Roman" w:hAnsi="Times New Roman"/>
          <w:sz w:val="24"/>
          <w:szCs w:val="24"/>
        </w:rPr>
      </w:r>
    </w:p>
    <w:p>
      <w:pPr>
        <w:spacing w:after="0" w:line="240" w:lineRule="auto"/>
        <w:jc w:val="both"/>
        <w:rPr>
          <w:rFonts w:ascii="Times New Roman" w:hAnsi="Times New Roman"/>
          <w:sz w:val="24"/>
          <w:szCs w:val="24"/>
        </w:rPr>
      </w:pPr>
      <w:r>
        <w:rPr>
          <w:rFonts w:ascii="Times New Roman" w:hAnsi="Times New Roman"/>
          <w:sz w:val="24"/>
          <w:szCs w:val="24"/>
        </w:rPr>
        <w:t xml:space="preserve">A végzett tevékenységek jelzik, hogy a szolgáltatást igénybe vevők alapápolásban részesülnek, azonban megfigyelhető a szakápolás iránti szükséglet (katéterezés, vérvétel, injekciózás, sebellátás stb) </w:t>
      </w:r>
    </w:p>
    <w:p>
      <w:pPr>
        <w:spacing w:after="0" w:line="240" w:lineRule="auto"/>
        <w:jc w:val="both"/>
        <w:rPr>
          <w:rFonts w:ascii="Times New Roman" w:hAnsi="Times New Roman"/>
          <w:sz w:val="24"/>
          <w:szCs w:val="24"/>
        </w:rPr>
      </w:pPr>
      <w:r>
        <w:rPr>
          <w:rFonts w:ascii="Times New Roman" w:hAnsi="Times New Roman"/>
          <w:sz w:val="24"/>
          <w:szCs w:val="24"/>
        </w:rPr>
      </w:r>
    </w:p>
    <w:p>
      <w:pPr>
        <w:spacing w:after="0" w:line="240" w:lineRule="auto"/>
        <w:jc w:val="both"/>
        <w:rPr>
          <w:rFonts w:ascii="Times New Roman" w:hAnsi="Times New Roman"/>
          <w:sz w:val="24"/>
          <w:szCs w:val="24"/>
        </w:rPr>
      </w:pPr>
      <w:r>
        <w:rPr>
          <w:rFonts w:ascii="Times New Roman" w:hAnsi="Times New Roman"/>
          <w:sz w:val="24"/>
          <w:szCs w:val="24"/>
        </w:rPr>
        <w:t>Az ápoló-gondozók, takarítók és a mentálhigiénés munkatársak fizikai és mentális erejüket megfeszítve végzik mindennapi munkájukat annak érdekében, hogy az ellátottaknak, hozzátartozóknak, a szakmai követelményeknek és saját lelkiismeretüknek megfeleljenek.</w:t>
      </w:r>
    </w:p>
    <w:p>
      <w:pPr>
        <w:spacing w:after="0" w:line="240" w:lineRule="auto"/>
        <w:jc w:val="both"/>
        <w:rPr>
          <w:rFonts w:ascii="Times New Roman" w:hAnsi="Times New Roman"/>
          <w:sz w:val="24"/>
          <w:szCs w:val="24"/>
        </w:rPr>
      </w:pPr>
      <w:r>
        <w:rPr>
          <w:rFonts w:ascii="Times New Roman" w:hAnsi="Times New Roman"/>
          <w:sz w:val="24"/>
          <w:szCs w:val="24"/>
        </w:rPr>
      </w:r>
    </w:p>
    <w:p>
      <w:pPr>
        <w:spacing w:after="0" w:line="240" w:lineRule="auto"/>
        <w:jc w:val="both"/>
        <w:rPr>
          <w:rFonts w:ascii="Times New Roman" w:hAnsi="Times New Roman"/>
          <w:b/>
          <w:bCs/>
          <w:sz w:val="24"/>
          <w:szCs w:val="24"/>
          <w:u w:color="auto" w:val="single"/>
          <w:lang w:eastAsia="hu-hu"/>
        </w:rPr>
      </w:pPr>
      <w:r>
        <w:rPr>
          <w:rFonts w:ascii="Times New Roman" w:hAnsi="Times New Roman"/>
          <w:b/>
          <w:bCs/>
          <w:sz w:val="24"/>
          <w:szCs w:val="24"/>
          <w:u w:color="auto" w:val="single"/>
          <w:lang w:eastAsia="hu-hu"/>
        </w:rPr>
        <w:t>Tárgyi feltételek</w:t>
      </w:r>
    </w:p>
    <w:p>
      <w:pPr>
        <w:spacing w:after="0" w:line="240" w:lineRule="auto"/>
        <w:jc w:val="both"/>
        <w:rPr>
          <w:rFonts w:ascii="Times New Roman" w:hAnsi="Times New Roman"/>
          <w:b/>
          <w:bCs/>
          <w:sz w:val="24"/>
          <w:szCs w:val="24"/>
          <w:lang w:eastAsia="hu-hu"/>
        </w:rPr>
      </w:pPr>
      <w:r>
        <w:rPr>
          <w:rFonts w:ascii="Times New Roman" w:hAnsi="Times New Roman"/>
          <w:b/>
          <w:bCs/>
          <w:sz w:val="24"/>
          <w:szCs w:val="24"/>
          <w:lang w:eastAsia="hu-hu"/>
        </w:rPr>
      </w:r>
    </w:p>
    <w:p>
      <w:pPr>
        <w:spacing w:after="0" w:line="240" w:lineRule="auto"/>
        <w:jc w:val="both"/>
        <w:rPr>
          <w:rFonts w:ascii="Times New Roman" w:hAnsi="Times New Roman"/>
          <w:sz w:val="24"/>
          <w:szCs w:val="24"/>
          <w:lang w:eastAsia="hu-hu"/>
        </w:rPr>
      </w:pPr>
      <w:r>
        <w:rPr>
          <w:rFonts w:ascii="Times New Roman" w:hAnsi="Times New Roman"/>
          <w:sz w:val="24"/>
          <w:szCs w:val="24"/>
          <w:lang w:eastAsia="hu-hu"/>
        </w:rPr>
        <w:t xml:space="preserve">Intézményünkben biztosítjuk a napi 24 órás szolgálatot, a folyamatos működéshez szükséges személyi és tárgyi feltételeket. </w:t>
      </w:r>
    </w:p>
    <w:p>
      <w:pPr>
        <w:spacing w:after="0" w:line="240" w:lineRule="auto"/>
        <w:jc w:val="both"/>
        <w:rPr>
          <w:rFonts w:ascii="Times New Roman" w:hAnsi="Times New Roman"/>
          <w:sz w:val="24"/>
          <w:szCs w:val="24"/>
          <w:lang w:eastAsia="hu-hu"/>
        </w:rPr>
      </w:pPr>
      <w:r>
        <w:rPr>
          <w:rFonts w:ascii="Times New Roman" w:hAnsi="Times New Roman"/>
          <w:sz w:val="24"/>
          <w:szCs w:val="24"/>
          <w:lang w:eastAsia="hu-hu"/>
        </w:rPr>
      </w:r>
    </w:p>
    <w:p>
      <w:pPr>
        <w:numPr>
          <w:ilvl w:val="0"/>
          <w:numId w:val="14"/>
        </w:numPr>
        <w:ind w:left="720" w:hanging="360"/>
        <w:spacing w:after="0" w:line="240" w:lineRule="auto"/>
        <w:jc w:val="both"/>
        <w:tabs>
          <w:tab w:val="left" w:pos="720" w:leader="none"/>
        </w:tabs>
        <w:rPr>
          <w:rFonts w:ascii="Times New Roman" w:hAnsi="Times New Roman"/>
          <w:sz w:val="24"/>
          <w:szCs w:val="24"/>
          <w:lang w:eastAsia="hu-hu"/>
        </w:rPr>
      </w:pPr>
      <w:r>
        <w:rPr>
          <w:rFonts w:ascii="Times New Roman" w:hAnsi="Times New Roman"/>
          <w:sz w:val="24"/>
          <w:szCs w:val="24"/>
          <w:lang w:eastAsia="hu-hu"/>
        </w:rPr>
        <w:t>apartman, emeltszintű</w:t>
        <w:tab/>
        <w:tab/>
        <w:tab/>
        <w:tab/>
        <w:t>1 személyes</w:t>
        <w:tab/>
        <w:tab/>
        <w:t xml:space="preserve">   3 db</w:t>
      </w:r>
    </w:p>
    <w:p>
      <w:pPr>
        <w:numPr>
          <w:ilvl w:val="0"/>
          <w:numId w:val="14"/>
        </w:numPr>
        <w:ind w:left="720" w:hanging="360"/>
        <w:spacing w:after="0" w:line="240" w:lineRule="auto"/>
        <w:jc w:val="both"/>
        <w:tabs>
          <w:tab w:val="left" w:pos="720" w:leader="none"/>
        </w:tabs>
        <w:rPr>
          <w:rFonts w:ascii="Times New Roman" w:hAnsi="Times New Roman"/>
          <w:sz w:val="24"/>
          <w:szCs w:val="24"/>
          <w:lang w:eastAsia="hu-hu"/>
        </w:rPr>
      </w:pPr>
      <w:r>
        <w:rPr>
          <w:rFonts w:ascii="Times New Roman" w:hAnsi="Times New Roman"/>
          <w:sz w:val="24"/>
          <w:szCs w:val="24"/>
          <w:lang w:eastAsia="hu-hu"/>
        </w:rPr>
        <w:t xml:space="preserve">belépési hozzájárulással igénybe vett </w:t>
        <w:tab/>
        <w:tab/>
        <w:t xml:space="preserve">1 személyes </w:t>
        <w:tab/>
        <w:tab/>
        <w:t xml:space="preserve">   4 db</w:t>
      </w:r>
    </w:p>
    <w:p>
      <w:pPr>
        <w:numPr>
          <w:ilvl w:val="0"/>
          <w:numId w:val="14"/>
        </w:numPr>
        <w:ind w:left="720" w:hanging="360"/>
        <w:spacing w:after="0" w:line="240" w:lineRule="auto"/>
        <w:jc w:val="both"/>
        <w:tabs>
          <w:tab w:val="left" w:pos="720" w:leader="none"/>
        </w:tabs>
        <w:rPr>
          <w:rFonts w:ascii="Times New Roman" w:hAnsi="Times New Roman"/>
          <w:sz w:val="24"/>
          <w:szCs w:val="24"/>
          <w:lang w:eastAsia="hu-hu"/>
        </w:rPr>
      </w:pPr>
      <w:r>
        <w:rPr>
          <w:rFonts w:ascii="Times New Roman" w:hAnsi="Times New Roman"/>
          <w:sz w:val="24"/>
          <w:szCs w:val="24"/>
          <w:lang w:eastAsia="hu-hu"/>
        </w:rPr>
        <w:t>belépési hozzájárulással igénybe vett</w:t>
        <w:tab/>
        <w:tab/>
        <w:t xml:space="preserve">2 személyes </w:t>
        <w:tab/>
        <w:tab/>
        <w:t xml:space="preserve">   2 db</w:t>
      </w:r>
    </w:p>
    <w:p>
      <w:pPr>
        <w:numPr>
          <w:ilvl w:val="0"/>
          <w:numId w:val="14"/>
        </w:numPr>
        <w:ind w:left="720" w:hanging="360"/>
        <w:spacing w:after="0" w:line="240" w:lineRule="auto"/>
        <w:jc w:val="both"/>
        <w:tabs>
          <w:tab w:val="left" w:pos="720" w:leader="none"/>
        </w:tabs>
        <w:rPr>
          <w:rFonts w:ascii="Times New Roman" w:hAnsi="Times New Roman"/>
          <w:sz w:val="24"/>
          <w:szCs w:val="24"/>
          <w:lang w:eastAsia="hu-hu"/>
        </w:rPr>
      </w:pPr>
      <w:r>
        <w:rPr>
          <w:rFonts w:ascii="Times New Roman" w:hAnsi="Times New Roman"/>
          <w:sz w:val="24"/>
          <w:szCs w:val="24"/>
          <w:lang w:eastAsia="hu-hu"/>
        </w:rPr>
        <w:t xml:space="preserve">betegszoba: női </w:t>
        <w:tab/>
        <w:tab/>
        <w:tab/>
        <w:tab/>
        <w:tab/>
        <w:tab/>
        <w:tab/>
        <w:tab/>
        <w:t xml:space="preserve">   2 db </w:t>
      </w:r>
    </w:p>
    <w:p>
      <w:pPr>
        <w:numPr>
          <w:ilvl w:val="0"/>
          <w:numId w:val="14"/>
        </w:numPr>
        <w:ind w:left="720" w:hanging="360"/>
        <w:spacing w:after="0" w:line="240" w:lineRule="auto"/>
        <w:jc w:val="both"/>
        <w:tabs>
          <w:tab w:val="left" w:pos="720" w:leader="none"/>
        </w:tabs>
        <w:rPr>
          <w:rFonts w:ascii="Times New Roman" w:hAnsi="Times New Roman"/>
          <w:sz w:val="24"/>
          <w:szCs w:val="24"/>
          <w:lang w:eastAsia="hu-hu"/>
        </w:rPr>
      </w:pPr>
      <w:r>
        <w:rPr>
          <w:rFonts w:ascii="Times New Roman" w:hAnsi="Times New Roman"/>
          <w:sz w:val="24"/>
          <w:szCs w:val="24"/>
          <w:lang w:eastAsia="hu-hu"/>
        </w:rPr>
        <w:t xml:space="preserve">férfi </w:t>
        <w:tab/>
        <w:tab/>
        <w:tab/>
        <w:tab/>
        <w:tab/>
        <w:tab/>
        <w:tab/>
        <w:tab/>
        <w:tab/>
        <w:tab/>
        <w:t xml:space="preserve">   1 db.  </w:t>
      </w:r>
    </w:p>
    <w:p>
      <w:pPr>
        <w:numPr>
          <w:ilvl w:val="0"/>
          <w:numId w:val="14"/>
        </w:numPr>
        <w:ind w:left="720" w:hanging="360"/>
        <w:spacing w:after="0" w:line="240" w:lineRule="auto"/>
        <w:jc w:val="both"/>
        <w:tabs>
          <w:tab w:val="left" w:pos="720" w:leader="none"/>
        </w:tabs>
        <w:rPr>
          <w:rFonts w:ascii="Times New Roman" w:hAnsi="Times New Roman"/>
          <w:sz w:val="24"/>
          <w:szCs w:val="24"/>
          <w:lang w:eastAsia="hu-hu"/>
        </w:rPr>
      </w:pPr>
      <w:r>
        <w:rPr>
          <w:rFonts w:ascii="Times New Roman" w:hAnsi="Times New Roman"/>
          <w:sz w:val="24"/>
          <w:szCs w:val="24"/>
          <w:lang w:eastAsia="hu-hu"/>
        </w:rPr>
        <w:t>lakószoba</w:t>
        <w:tab/>
        <w:tab/>
        <w:tab/>
        <w:tab/>
        <w:tab/>
        <w:tab/>
        <w:tab/>
        <w:tab/>
        <w:tab/>
        <w:t xml:space="preserve"> 37 db. </w:t>
      </w:r>
    </w:p>
    <w:p>
      <w:pPr>
        <w:numPr>
          <w:ilvl w:val="0"/>
          <w:numId w:val="14"/>
        </w:numPr>
        <w:ind w:left="720" w:hanging="360"/>
        <w:spacing w:after="0" w:line="240" w:lineRule="auto"/>
        <w:jc w:val="both"/>
        <w:tabs>
          <w:tab w:val="left" w:pos="720" w:leader="none"/>
        </w:tabs>
        <w:rPr>
          <w:rFonts w:ascii="Times New Roman" w:hAnsi="Times New Roman"/>
          <w:sz w:val="24"/>
          <w:szCs w:val="24"/>
          <w:lang w:eastAsia="hu-hu"/>
        </w:rPr>
      </w:pPr>
      <w:r>
        <w:rPr>
          <w:rFonts w:ascii="Times New Roman" w:hAnsi="Times New Roman"/>
          <w:sz w:val="24"/>
          <w:szCs w:val="24"/>
          <w:lang w:eastAsia="hu-hu"/>
        </w:rPr>
        <w:t xml:space="preserve">orvosi szoba: </w:t>
        <w:tab/>
        <w:tab/>
        <w:tab/>
        <w:tab/>
        <w:tab/>
        <w:tab/>
        <w:tab/>
        <w:tab/>
        <w:tab/>
        <w:t xml:space="preserve">   1 db. </w:t>
      </w:r>
    </w:p>
    <w:p>
      <w:pPr>
        <w:numPr>
          <w:ilvl w:val="0"/>
          <w:numId w:val="14"/>
        </w:numPr>
        <w:ind w:left="720" w:hanging="360"/>
        <w:spacing w:after="0" w:line="240" w:lineRule="auto"/>
        <w:jc w:val="both"/>
        <w:tabs>
          <w:tab w:val="left" w:pos="720" w:leader="none"/>
        </w:tabs>
        <w:rPr>
          <w:rFonts w:ascii="Times New Roman" w:hAnsi="Times New Roman"/>
          <w:sz w:val="24"/>
          <w:szCs w:val="24"/>
          <w:lang w:eastAsia="hu-hu"/>
        </w:rPr>
      </w:pPr>
      <w:r>
        <w:rPr>
          <w:rFonts w:ascii="Times New Roman" w:hAnsi="Times New Roman"/>
          <w:sz w:val="24"/>
          <w:szCs w:val="24"/>
          <w:lang w:eastAsia="hu-hu"/>
        </w:rPr>
        <w:t>nővérszoba</w:t>
        <w:tab/>
        <w:tab/>
        <w:tab/>
        <w:tab/>
        <w:tab/>
        <w:tab/>
        <w:tab/>
        <w:tab/>
        <w:tab/>
        <w:t xml:space="preserve">    2 db</w:t>
      </w:r>
    </w:p>
    <w:p>
      <w:pPr>
        <w:numPr>
          <w:ilvl w:val="0"/>
          <w:numId w:val="14"/>
        </w:numPr>
        <w:ind w:left="720" w:hanging="360"/>
        <w:spacing w:after="0" w:line="240" w:lineRule="auto"/>
        <w:jc w:val="both"/>
        <w:tabs>
          <w:tab w:val="left" w:pos="720" w:leader="none"/>
        </w:tabs>
        <w:rPr>
          <w:rFonts w:ascii="Times New Roman" w:hAnsi="Times New Roman"/>
          <w:sz w:val="24"/>
          <w:szCs w:val="24"/>
          <w:lang w:eastAsia="hu-hu"/>
        </w:rPr>
      </w:pPr>
      <w:r>
        <w:rPr>
          <w:rFonts w:ascii="Times New Roman" w:hAnsi="Times New Roman"/>
          <w:sz w:val="24"/>
          <w:szCs w:val="24"/>
          <w:lang w:eastAsia="hu-hu"/>
        </w:rPr>
        <w:t xml:space="preserve">közösségi helyiség: társalgó </w:t>
        <w:tab/>
        <w:tab/>
        <w:tab/>
        <w:tab/>
        <w:tab/>
        <w:tab/>
        <w:tab/>
        <w:t xml:space="preserve">    4 db</w:t>
      </w:r>
    </w:p>
    <w:p>
      <w:pPr>
        <w:numPr>
          <w:ilvl w:val="0"/>
          <w:numId w:val="14"/>
        </w:numPr>
        <w:ind w:left="720" w:hanging="360"/>
        <w:spacing w:after="0" w:line="240" w:lineRule="auto"/>
        <w:jc w:val="both"/>
        <w:tabs>
          <w:tab w:val="left" w:pos="720" w:leader="none"/>
        </w:tabs>
        <w:rPr>
          <w:rFonts w:ascii="Times New Roman" w:hAnsi="Times New Roman"/>
          <w:sz w:val="24"/>
          <w:szCs w:val="24"/>
          <w:lang w:eastAsia="hu-hu"/>
        </w:rPr>
      </w:pPr>
      <w:r>
        <w:rPr>
          <w:rFonts w:ascii="Times New Roman" w:hAnsi="Times New Roman"/>
          <w:sz w:val="24"/>
          <w:szCs w:val="24"/>
          <w:lang w:eastAsia="hu-hu"/>
        </w:rPr>
        <w:t xml:space="preserve">étkeztetésre: ebédlő </w:t>
        <w:tab/>
        <w:tab/>
        <w:tab/>
        <w:tab/>
        <w:tab/>
        <w:tab/>
        <w:tab/>
        <w:tab/>
        <w:t xml:space="preserve">    1 db</w:t>
      </w:r>
    </w:p>
    <w:p>
      <w:pPr>
        <w:numPr>
          <w:ilvl w:val="0"/>
          <w:numId w:val="14"/>
        </w:numPr>
        <w:ind w:left="720" w:hanging="360"/>
        <w:spacing w:after="0" w:line="240" w:lineRule="auto"/>
        <w:jc w:val="both"/>
        <w:tabs>
          <w:tab w:val="left" w:pos="720" w:leader="none"/>
        </w:tabs>
        <w:rPr>
          <w:rFonts w:ascii="Times New Roman" w:hAnsi="Times New Roman"/>
          <w:sz w:val="24"/>
          <w:szCs w:val="24"/>
          <w:lang w:eastAsia="hu-hu"/>
        </w:rPr>
      </w:pPr>
      <w:r>
        <w:rPr>
          <w:rFonts w:ascii="Times New Roman" w:hAnsi="Times New Roman"/>
          <w:sz w:val="24"/>
          <w:szCs w:val="24"/>
          <w:lang w:eastAsia="hu-hu"/>
        </w:rPr>
        <w:t xml:space="preserve">foglalkoztató helyiség </w:t>
        <w:tab/>
        <w:tab/>
        <w:tab/>
        <w:tab/>
        <w:tab/>
        <w:tab/>
        <w:tab/>
        <w:t xml:space="preserve">    1 db. </w:t>
      </w:r>
    </w:p>
    <w:p>
      <w:pPr>
        <w:numPr>
          <w:ilvl w:val="0"/>
          <w:numId w:val="14"/>
        </w:numPr>
        <w:ind w:left="720" w:hanging="360"/>
        <w:spacing w:after="0" w:line="240" w:lineRule="auto"/>
        <w:jc w:val="both"/>
        <w:tabs>
          <w:tab w:val="left" w:pos="720" w:leader="none"/>
        </w:tabs>
        <w:rPr>
          <w:rFonts w:ascii="Times New Roman" w:hAnsi="Times New Roman"/>
          <w:sz w:val="24"/>
          <w:szCs w:val="24"/>
          <w:lang w:eastAsia="hu-hu"/>
        </w:rPr>
      </w:pPr>
      <w:r>
        <w:rPr>
          <w:rFonts w:ascii="Times New Roman" w:hAnsi="Times New Roman"/>
          <w:sz w:val="24"/>
          <w:szCs w:val="24"/>
          <w:lang w:eastAsia="hu-hu"/>
        </w:rPr>
        <w:t>iroda</w:t>
        <w:tab/>
        <w:tab/>
        <w:tab/>
        <w:tab/>
        <w:tab/>
        <w:tab/>
        <w:tab/>
        <w:tab/>
        <w:tab/>
        <w:tab/>
        <w:t xml:space="preserve">    2 db</w:t>
      </w:r>
    </w:p>
    <w:p>
      <w:pPr>
        <w:numPr>
          <w:ilvl w:val="0"/>
          <w:numId w:val="14"/>
        </w:numPr>
        <w:ind w:left="720" w:hanging="360"/>
        <w:spacing w:after="0" w:line="240" w:lineRule="auto"/>
        <w:jc w:val="both"/>
        <w:tabs>
          <w:tab w:val="left" w:pos="720" w:leader="none"/>
        </w:tabs>
        <w:rPr>
          <w:rFonts w:ascii="Times New Roman" w:hAnsi="Times New Roman"/>
          <w:sz w:val="24"/>
          <w:szCs w:val="24"/>
          <w:lang w:eastAsia="hu-hu"/>
        </w:rPr>
      </w:pPr>
      <w:r>
        <w:rPr>
          <w:rFonts w:ascii="Times New Roman" w:hAnsi="Times New Roman"/>
          <w:sz w:val="24"/>
          <w:szCs w:val="24"/>
          <w:lang w:eastAsia="hu-hu"/>
        </w:rPr>
        <w:t>pénztár</w:t>
        <w:tab/>
        <w:tab/>
        <w:tab/>
        <w:tab/>
        <w:tab/>
        <w:tab/>
        <w:tab/>
        <w:tab/>
        <w:tab/>
        <w:t xml:space="preserve">    1 db</w:t>
      </w:r>
    </w:p>
    <w:p>
      <w:pPr>
        <w:spacing w:after="0" w:line="240" w:lineRule="auto"/>
        <w:jc w:val="both"/>
        <w:rPr>
          <w:rFonts w:ascii="Times New Roman" w:hAnsi="Times New Roman"/>
          <w:sz w:val="24"/>
          <w:szCs w:val="24"/>
          <w:lang w:eastAsia="hu-hu"/>
        </w:rPr>
      </w:pPr>
      <w:r>
        <w:rPr>
          <w:rFonts w:ascii="Times New Roman" w:hAnsi="Times New Roman"/>
          <w:sz w:val="24"/>
          <w:szCs w:val="24"/>
          <w:lang w:eastAsia="hu-hu"/>
        </w:rPr>
      </w:r>
    </w:p>
    <w:p>
      <w:pPr>
        <w:spacing w:after="0" w:line="240" w:lineRule="auto"/>
        <w:jc w:val="both"/>
        <w:rPr>
          <w:rFonts w:ascii="Times New Roman" w:hAnsi="Times New Roman"/>
          <w:sz w:val="24"/>
          <w:szCs w:val="24"/>
          <w:lang w:eastAsia="hu-hu"/>
        </w:rPr>
      </w:pPr>
      <w:r>
        <w:rPr>
          <w:rFonts w:ascii="Times New Roman" w:hAnsi="Times New Roman"/>
          <w:sz w:val="24"/>
          <w:szCs w:val="24"/>
        </w:rPr>
        <w:t>Az intézmény területén mosoda üzemel, melyben az ellátottak ruházatának, az intézményi textíliáknak a javítását, mosását, vasalását végezzük. Sajnos a tárgyi eszközei folyamatosan öregszenek, meghibásodnak</w:t>
      </w:r>
      <w:r>
        <w:rPr>
          <w:rFonts w:ascii="Times New Roman" w:hAnsi="Times New Roman"/>
          <w:sz w:val="24"/>
          <w:szCs w:val="24"/>
          <w:lang w:eastAsia="hu-hu"/>
        </w:rPr>
      </w:r>
    </w:p>
    <w:p>
      <w:pPr>
        <w:spacing w:after="0" w:line="240" w:lineRule="auto"/>
        <w:jc w:val="both"/>
        <w:rPr>
          <w:rFonts w:ascii="Times New Roman" w:hAnsi="Times New Roman"/>
          <w:sz w:val="24"/>
          <w:szCs w:val="24"/>
          <w:lang w:eastAsia="hu-hu"/>
        </w:rPr>
      </w:pPr>
      <w:r>
        <w:rPr>
          <w:rFonts w:ascii="Times New Roman" w:hAnsi="Times New Roman"/>
          <w:sz w:val="24"/>
          <w:szCs w:val="24"/>
          <w:lang w:eastAsia="hu-hu"/>
        </w:rPr>
      </w:r>
    </w:p>
    <w:p>
      <w:pPr>
        <w:spacing w:after="0" w:line="240" w:lineRule="auto"/>
        <w:jc w:val="both"/>
        <w:rPr>
          <w:rFonts w:ascii="Times New Roman" w:hAnsi="Times New Roman"/>
          <w:sz w:val="24"/>
          <w:szCs w:val="24"/>
          <w:lang w:eastAsia="hu-hu"/>
        </w:rPr>
      </w:pPr>
      <w:r>
        <w:rPr>
          <w:rFonts w:ascii="Times New Roman" w:hAnsi="Times New Roman"/>
          <w:sz w:val="24"/>
          <w:szCs w:val="24"/>
          <w:lang w:eastAsia="hu-hu"/>
        </w:rPr>
        <w:t xml:space="preserve">A személyi tisztálkodásra a jogszabály előírja a 10 ellátottra legalább egy zuhanyzó, valamint nemenkénti illemhely. </w:t>
      </w:r>
    </w:p>
    <w:p>
      <w:pPr>
        <w:numPr>
          <w:ilvl w:val="0"/>
          <w:numId w:val="11"/>
        </w:numPr>
        <w:ind w:left="795" w:hanging="360"/>
        <w:spacing w:after="0" w:line="240" w:lineRule="auto"/>
        <w:jc w:val="both"/>
        <w:tabs>
          <w:tab w:val="left" w:pos="795" w:leader="none"/>
        </w:tabs>
        <w:rPr>
          <w:rFonts w:ascii="Times New Roman" w:hAnsi="Times New Roman"/>
          <w:sz w:val="24"/>
          <w:szCs w:val="24"/>
          <w:lang w:eastAsia="hu-hu"/>
        </w:rPr>
      </w:pPr>
      <w:r>
        <w:rPr>
          <w:rFonts w:ascii="Times New Roman" w:hAnsi="Times New Roman"/>
          <w:sz w:val="24"/>
          <w:szCs w:val="24"/>
          <w:lang w:eastAsia="hu-hu"/>
        </w:rPr>
        <w:t>Női WC</w:t>
        <w:tab/>
        <w:tab/>
        <w:t xml:space="preserve"> 6 db. </w:t>
      </w:r>
    </w:p>
    <w:p>
      <w:pPr>
        <w:numPr>
          <w:ilvl w:val="0"/>
          <w:numId w:val="11"/>
        </w:numPr>
        <w:ind w:left="795" w:hanging="360"/>
        <w:spacing w:after="0" w:line="240" w:lineRule="auto"/>
        <w:jc w:val="both"/>
        <w:tabs>
          <w:tab w:val="left" w:pos="795" w:leader="none"/>
        </w:tabs>
        <w:rPr>
          <w:rFonts w:ascii="Times New Roman" w:hAnsi="Times New Roman"/>
          <w:sz w:val="24"/>
          <w:szCs w:val="24"/>
          <w:lang w:eastAsia="hu-hu"/>
        </w:rPr>
      </w:pPr>
      <w:r>
        <w:rPr>
          <w:rFonts w:ascii="Times New Roman" w:hAnsi="Times New Roman"/>
          <w:sz w:val="24"/>
          <w:szCs w:val="24"/>
          <w:lang w:eastAsia="hu-hu"/>
        </w:rPr>
        <w:t>Férfi WC</w:t>
        <w:tab/>
        <w:tab/>
        <w:t xml:space="preserve"> 5 db. </w:t>
      </w:r>
    </w:p>
    <w:p>
      <w:pPr>
        <w:numPr>
          <w:ilvl w:val="0"/>
          <w:numId w:val="11"/>
        </w:numPr>
        <w:ind w:left="795" w:hanging="360"/>
        <w:spacing w:after="0" w:line="240" w:lineRule="auto"/>
        <w:jc w:val="both"/>
        <w:tabs>
          <w:tab w:val="left" w:pos="795" w:leader="none"/>
        </w:tabs>
        <w:rPr>
          <w:rFonts w:ascii="Times New Roman" w:hAnsi="Times New Roman"/>
          <w:sz w:val="24"/>
          <w:szCs w:val="24"/>
          <w:lang w:eastAsia="hu-hu"/>
        </w:rPr>
      </w:pPr>
      <w:r>
        <w:rPr>
          <w:rFonts w:ascii="Times New Roman" w:hAnsi="Times New Roman"/>
          <w:sz w:val="24"/>
          <w:szCs w:val="24"/>
          <w:lang w:eastAsia="hu-hu"/>
        </w:rPr>
        <w:t xml:space="preserve">Női tusoló </w:t>
        <w:tab/>
        <w:tab/>
        <w:t xml:space="preserve"> 3 db. </w:t>
      </w:r>
    </w:p>
    <w:p>
      <w:pPr>
        <w:numPr>
          <w:ilvl w:val="0"/>
          <w:numId w:val="11"/>
        </w:numPr>
        <w:ind w:left="795" w:hanging="360"/>
        <w:spacing w:after="0" w:line="240" w:lineRule="auto"/>
        <w:jc w:val="both"/>
        <w:tabs>
          <w:tab w:val="left" w:pos="795" w:leader="none"/>
        </w:tabs>
        <w:rPr>
          <w:rFonts w:ascii="Times New Roman" w:hAnsi="Times New Roman"/>
          <w:sz w:val="24"/>
          <w:szCs w:val="24"/>
          <w:lang w:eastAsia="hu-hu"/>
        </w:rPr>
      </w:pPr>
      <w:r>
        <w:rPr>
          <w:rFonts w:ascii="Times New Roman" w:hAnsi="Times New Roman"/>
          <w:sz w:val="24"/>
          <w:szCs w:val="24"/>
          <w:lang w:eastAsia="hu-hu"/>
        </w:rPr>
        <w:t xml:space="preserve">Férfi tusoló </w:t>
        <w:tab/>
        <w:tab/>
        <w:t xml:space="preserve"> 4 db. </w:t>
      </w:r>
    </w:p>
    <w:p>
      <w:pPr>
        <w:spacing w:after="0" w:line="240" w:lineRule="auto"/>
        <w:jc w:val="both"/>
        <w:rPr>
          <w:rFonts w:ascii="Times New Roman" w:hAnsi="Times New Roman"/>
          <w:sz w:val="24"/>
          <w:szCs w:val="24"/>
          <w:lang w:eastAsia="hu-hu"/>
        </w:rPr>
      </w:pPr>
      <w:r>
        <w:rPr>
          <w:rFonts w:ascii="Times New Roman" w:hAnsi="Times New Roman"/>
          <w:sz w:val="24"/>
          <w:szCs w:val="24"/>
          <w:lang w:eastAsia="hu-hu"/>
        </w:rPr>
      </w:r>
    </w:p>
    <w:p>
      <w:pPr>
        <w:spacing w:after="0" w:line="240" w:lineRule="auto"/>
        <w:jc w:val="both"/>
        <w:rPr>
          <w:rFonts w:ascii="Times New Roman" w:hAnsi="Times New Roman"/>
          <w:sz w:val="24"/>
          <w:szCs w:val="24"/>
          <w:lang w:eastAsia="hu-hu"/>
        </w:rPr>
      </w:pPr>
      <w:r>
        <w:rPr>
          <w:rFonts w:ascii="Times New Roman" w:hAnsi="Times New Roman"/>
          <w:sz w:val="24"/>
          <w:szCs w:val="24"/>
          <w:lang w:eastAsia="hu-hu"/>
        </w:rPr>
        <w:t xml:space="preserve">Ezenkívül az apartmanban van minden szobához tusoló és wc. </w:t>
      </w:r>
    </w:p>
    <w:p>
      <w:pPr>
        <w:spacing w:after="0" w:line="240" w:lineRule="auto"/>
        <w:jc w:val="both"/>
        <w:rPr>
          <w:rFonts w:ascii="Times New Roman" w:hAnsi="Times New Roman"/>
          <w:sz w:val="24"/>
          <w:szCs w:val="24"/>
          <w:lang w:eastAsia="hu-hu"/>
        </w:rPr>
      </w:pPr>
      <w:r>
        <w:rPr>
          <w:rFonts w:ascii="Times New Roman" w:hAnsi="Times New Roman"/>
          <w:sz w:val="24"/>
          <w:szCs w:val="24"/>
          <w:lang w:eastAsia="hu-hu"/>
        </w:rPr>
      </w:r>
    </w:p>
    <w:p>
      <w:pPr>
        <w:spacing w:after="0" w:line="240" w:lineRule="auto"/>
        <w:jc w:val="both"/>
        <w:rPr>
          <w:rFonts w:ascii="Times New Roman" w:hAnsi="Times New Roman"/>
          <w:sz w:val="24"/>
          <w:szCs w:val="24"/>
          <w:lang w:eastAsia="hu-hu"/>
        </w:rPr>
      </w:pPr>
      <w:r>
        <w:rPr>
          <w:rFonts w:ascii="Times New Roman" w:hAnsi="Times New Roman"/>
          <w:sz w:val="24"/>
          <w:szCs w:val="24"/>
          <w:lang w:eastAsia="hu-hu"/>
        </w:rPr>
        <w:t>Lakóink részére rendelkezésre áll a rendeletben előírt 6m</w:t>
      </w:r>
      <w:r>
        <w:rPr>
          <w:rFonts w:ascii="Times New Roman" w:hAnsi="Times New Roman"/>
          <w:sz w:val="24"/>
          <w:szCs w:val="24"/>
          <w:vertAlign w:val="superscript"/>
          <w:lang w:eastAsia="hu-hu"/>
        </w:rPr>
        <w:t>2</w:t>
      </w:r>
      <w:r>
        <w:rPr>
          <w:rFonts w:ascii="Times New Roman" w:hAnsi="Times New Roman"/>
          <w:sz w:val="24"/>
          <w:szCs w:val="24"/>
          <w:lang w:eastAsia="hu-hu"/>
        </w:rPr>
        <w:t xml:space="preserve"> / fő alapterület.</w:t>
      </w:r>
    </w:p>
    <w:p>
      <w:pPr>
        <w:spacing w:after="0" w:line="240" w:lineRule="auto"/>
        <w:jc w:val="both"/>
        <w:rPr>
          <w:rFonts w:ascii="Times New Roman" w:hAnsi="Times New Roman"/>
          <w:sz w:val="24"/>
          <w:szCs w:val="24"/>
          <w:lang w:eastAsia="hu-hu"/>
        </w:rPr>
      </w:pPr>
      <w:r>
        <w:rPr>
          <w:rFonts w:ascii="Times New Roman" w:hAnsi="Times New Roman"/>
          <w:sz w:val="24"/>
          <w:szCs w:val="24"/>
          <w:lang w:eastAsia="hu-hu"/>
        </w:rPr>
        <w:t>Az intézményben található szobák többségében két ágyasak, egy db három ágyas szoba van, három darab három ágyas betegszoba, a földszinten kettő db egy ágyas, az emeleti részen kilenc darab egy ágyas szoba helyezkedik el. Ezen kívül a fent említett apartmanos elhelyezési lehetőségek.</w:t>
      </w:r>
    </w:p>
    <w:p>
      <w:pPr>
        <w:spacing w:after="0" w:line="240" w:lineRule="auto"/>
        <w:jc w:val="both"/>
        <w:rPr>
          <w:rFonts w:ascii="Times New Roman" w:hAnsi="Times New Roman"/>
          <w:b/>
          <w:bCs/>
          <w:sz w:val="24"/>
          <w:szCs w:val="24"/>
          <w:lang w:eastAsia="hu-hu"/>
        </w:rPr>
      </w:pPr>
      <w:r>
        <w:rPr>
          <w:rFonts w:ascii="Times New Roman" w:hAnsi="Times New Roman"/>
          <w:b/>
          <w:bCs/>
          <w:sz w:val="24"/>
          <w:szCs w:val="24"/>
          <w:lang w:eastAsia="hu-hu"/>
        </w:rPr>
      </w:r>
    </w:p>
    <w:p>
      <w:pPr>
        <w:spacing w:after="0" w:line="240" w:lineRule="auto"/>
        <w:jc w:val="both"/>
        <w:rPr>
          <w:rFonts w:ascii="Times New Roman" w:hAnsi="Times New Roman"/>
          <w:b/>
          <w:bCs/>
          <w:sz w:val="24"/>
          <w:szCs w:val="24"/>
          <w:lang w:eastAsia="hu-hu"/>
        </w:rPr>
      </w:pPr>
      <w:r>
        <w:rPr>
          <w:rFonts w:ascii="Times New Roman" w:hAnsi="Times New Roman"/>
          <w:b/>
          <w:bCs/>
          <w:sz w:val="24"/>
          <w:szCs w:val="24"/>
          <w:lang w:eastAsia="hu-hu"/>
        </w:rPr>
      </w:r>
    </w:p>
    <w:p>
      <w:pPr>
        <w:spacing w:after="0" w:line="240" w:lineRule="auto"/>
        <w:jc w:val="both"/>
        <w:rPr>
          <w:rFonts w:ascii="Times New Roman" w:hAnsi="Times New Roman"/>
          <w:b/>
          <w:bCs/>
          <w:sz w:val="24"/>
          <w:szCs w:val="24"/>
          <w:lang w:eastAsia="hu-hu"/>
        </w:rPr>
      </w:pPr>
      <w:r>
        <w:rPr>
          <w:rFonts w:ascii="Times New Roman" w:hAnsi="Times New Roman"/>
          <w:b/>
          <w:bCs/>
          <w:sz w:val="24"/>
          <w:szCs w:val="24"/>
          <w:lang w:eastAsia="hu-hu"/>
        </w:rPr>
      </w:r>
    </w:p>
    <w:p>
      <w:pPr>
        <w:spacing w:after="0" w:line="240" w:lineRule="auto"/>
        <w:jc w:val="both"/>
        <w:rPr>
          <w:rFonts w:ascii="Times New Roman" w:hAnsi="Times New Roman"/>
          <w:b/>
          <w:bCs/>
          <w:sz w:val="24"/>
          <w:szCs w:val="24"/>
          <w:lang w:eastAsia="hu-hu"/>
        </w:rPr>
      </w:pPr>
      <w:r>
        <w:rPr>
          <w:rFonts w:ascii="Times New Roman" w:hAnsi="Times New Roman"/>
          <w:b/>
          <w:bCs/>
          <w:sz w:val="24"/>
          <w:szCs w:val="24"/>
          <w:lang w:eastAsia="hu-hu"/>
        </w:rPr>
      </w:r>
    </w:p>
    <w:p>
      <w:pPr>
        <w:spacing w:after="0" w:line="240" w:lineRule="auto"/>
        <w:jc w:val="both"/>
        <w:rPr>
          <w:rFonts w:ascii="Times New Roman" w:hAnsi="Times New Roman"/>
          <w:b/>
          <w:bCs/>
          <w:sz w:val="24"/>
          <w:szCs w:val="24"/>
          <w:u w:color="auto" w:val="single"/>
        </w:rPr>
      </w:pPr>
      <w:r>
        <w:rPr>
          <w:rFonts w:ascii="Times New Roman" w:hAnsi="Times New Roman"/>
          <w:b/>
          <w:bCs/>
          <w:sz w:val="24"/>
          <w:szCs w:val="24"/>
          <w:u w:color="auto" w:val="single"/>
        </w:rPr>
        <w:t>Személyi feltételeink</w:t>
      </w:r>
    </w:p>
    <w:p>
      <w:pPr>
        <w:spacing w:after="0" w:line="240" w:lineRule="auto"/>
        <w:jc w:val="both"/>
        <w:rPr>
          <w:rFonts w:ascii="Times New Roman" w:hAnsi="Times New Roman"/>
          <w:b/>
          <w:bCs/>
          <w:sz w:val="24"/>
          <w:szCs w:val="24"/>
          <w:u w:color="auto" w:val="single"/>
        </w:rPr>
      </w:pPr>
      <w:r>
        <w:rPr>
          <w:rFonts w:ascii="Times New Roman" w:hAnsi="Times New Roman"/>
          <w:b/>
          <w:bCs/>
          <w:sz w:val="24"/>
          <w:szCs w:val="24"/>
          <w:u w:color="auto" w:val="single"/>
        </w:rPr>
      </w:r>
    </w:p>
    <w:p>
      <w:pPr>
        <w:spacing w:after="0" w:line="240" w:lineRule="auto"/>
        <w:jc w:val="both"/>
        <w:rPr>
          <w:rFonts w:ascii="Times New Roman" w:hAnsi="Times New Roman"/>
          <w:sz w:val="24"/>
          <w:szCs w:val="24"/>
          <w:lang w:eastAsia="hu-hu"/>
        </w:rPr>
      </w:pPr>
      <w:r>
        <w:rPr>
          <w:rFonts w:ascii="Times New Roman" w:hAnsi="Times New Roman"/>
          <w:sz w:val="24"/>
          <w:szCs w:val="24"/>
          <w:lang w:eastAsia="hu-hu"/>
        </w:rPr>
        <w:t>Intézményünk határozatlan idejű működési engedéllyel rendelkezik.</w:t>
      </w:r>
    </w:p>
    <w:p>
      <w:pPr>
        <w:spacing w:after="0" w:line="240" w:lineRule="auto"/>
        <w:jc w:val="both"/>
        <w:rPr>
          <w:rFonts w:ascii="Times New Roman" w:hAnsi="Times New Roman"/>
          <w:b/>
          <w:bCs/>
          <w:sz w:val="24"/>
          <w:szCs w:val="24"/>
        </w:rPr>
      </w:pPr>
      <w:r>
        <w:rPr>
          <w:rFonts w:ascii="Times New Roman" w:hAnsi="Times New Roman"/>
          <w:b/>
          <w:bCs/>
          <w:sz w:val="24"/>
          <w:szCs w:val="24"/>
        </w:rPr>
      </w:r>
    </w:p>
    <w:p>
      <w:pPr>
        <w:spacing w:after="0" w:line="240" w:lineRule="auto"/>
        <w:jc w:val="both"/>
        <w:rPr>
          <w:rFonts w:ascii="Times New Roman" w:hAnsi="Times New Roman"/>
          <w:sz w:val="24"/>
          <w:szCs w:val="24"/>
        </w:rPr>
      </w:pPr>
      <w:r>
        <w:rPr>
          <w:rFonts w:ascii="Times New Roman" w:hAnsi="Times New Roman"/>
          <w:sz w:val="24"/>
          <w:szCs w:val="24"/>
        </w:rPr>
        <w:t xml:space="preserve">Az intézmény feladatellátására jelenleg engedélyezett létszámunk: </w:t>
        <w:tab/>
        <w:t>31 fő.</w:t>
      </w:r>
    </w:p>
    <w:p>
      <w:pPr>
        <w:spacing w:after="0" w:line="240" w:lineRule="auto"/>
        <w:jc w:val="both"/>
        <w:rPr>
          <w:rFonts w:ascii="Times New Roman" w:hAnsi="Times New Roman"/>
          <w:sz w:val="24"/>
          <w:szCs w:val="24"/>
        </w:rPr>
      </w:pPr>
      <w:r>
        <w:rPr>
          <w:rFonts w:ascii="Times New Roman" w:hAnsi="Times New Roman"/>
          <w:sz w:val="24"/>
          <w:szCs w:val="24"/>
        </w:rPr>
        <w:t xml:space="preserve">Jelenleg : </w:t>
        <w:tab/>
        <w:t>aktív foglalkoztatott</w:t>
        <w:tab/>
        <w:t>30 fő</w:t>
      </w:r>
    </w:p>
    <w:p>
      <w:pPr>
        <w:spacing w:after="0" w:line="240" w:lineRule="auto"/>
        <w:jc w:val="both"/>
        <w:rPr>
          <w:rFonts w:ascii="Times New Roman" w:hAnsi="Times New Roman"/>
          <w:sz w:val="24"/>
          <w:szCs w:val="24"/>
        </w:rPr>
      </w:pPr>
      <w:r>
        <w:rPr>
          <w:rFonts w:ascii="Times New Roman" w:hAnsi="Times New Roman"/>
          <w:sz w:val="24"/>
          <w:szCs w:val="24"/>
        </w:rPr>
        <w:tab/>
        <w:tab/>
        <w:t xml:space="preserve">Ebből részmunkaidős rehabilitációs foglalkoztatott </w:t>
        <w:tab/>
        <w:t>2 fő</w:t>
      </w:r>
    </w:p>
    <w:p>
      <w:pPr>
        <w:spacing w:after="0" w:line="240" w:lineRule="auto"/>
        <w:jc w:val="both"/>
        <w:rPr>
          <w:rFonts w:ascii="Times New Roman" w:hAnsi="Times New Roman"/>
          <w:sz w:val="24"/>
          <w:szCs w:val="24"/>
        </w:rPr>
      </w:pPr>
      <w:r>
        <w:rPr>
          <w:rFonts w:ascii="Times New Roman" w:hAnsi="Times New Roman"/>
          <w:sz w:val="24"/>
          <w:szCs w:val="24"/>
        </w:rPr>
        <w:tab/>
        <w:tab/>
        <w:t>Gyeden van</w:t>
        <w:tab/>
        <w:tab/>
        <w:tab/>
        <w:t>1 fő</w:t>
      </w:r>
    </w:p>
    <w:p>
      <w:pPr>
        <w:spacing w:after="0" w:line="240" w:lineRule="auto"/>
        <w:jc w:val="both"/>
        <w:rPr>
          <w:rFonts w:ascii="Times New Roman" w:hAnsi="Times New Roman"/>
          <w:sz w:val="24"/>
          <w:szCs w:val="24"/>
        </w:rPr>
      </w:pPr>
      <w:r>
        <w:rPr>
          <w:rFonts w:ascii="Times New Roman" w:hAnsi="Times New Roman"/>
          <w:sz w:val="24"/>
          <w:szCs w:val="24"/>
        </w:rPr>
        <w:t>Minden dolgozó rendelkezik a beosztásához jogszabály szerint előírt szakmai képesítéssel.</w:t>
      </w:r>
    </w:p>
    <w:p>
      <w:pPr>
        <w:spacing w:after="0" w:line="240" w:lineRule="auto"/>
        <w:jc w:val="both"/>
        <w:rPr>
          <w:rFonts w:ascii="Times New Roman" w:hAnsi="Times New Roman"/>
          <w:sz w:val="24"/>
          <w:szCs w:val="24"/>
        </w:rPr>
      </w:pPr>
      <w:r>
        <w:rPr>
          <w:rFonts w:ascii="Times New Roman" w:hAnsi="Times New Roman"/>
          <w:sz w:val="24"/>
          <w:szCs w:val="24"/>
        </w:rPr>
      </w:r>
    </w:p>
    <w:p>
      <w:pPr>
        <w:spacing w:after="0" w:line="240" w:lineRule="auto"/>
        <w:jc w:val="both"/>
        <w:rPr>
          <w:rFonts w:ascii="Times New Roman" w:hAnsi="Times New Roman"/>
          <w:sz w:val="24"/>
          <w:szCs w:val="24"/>
        </w:rPr>
      </w:pPr>
      <w:r>
        <w:rPr>
          <w:rFonts w:ascii="Times New Roman" w:hAnsi="Times New Roman"/>
          <w:sz w:val="24"/>
          <w:szCs w:val="24"/>
        </w:rPr>
      </w:r>
    </w:p>
    <w:p>
      <w:pPr>
        <w:spacing w:after="0" w:line="240" w:lineRule="auto"/>
        <w:jc w:val="both"/>
        <w:rPr>
          <w:rFonts w:ascii="Times New Roman" w:hAnsi="Times New Roman"/>
          <w:b/>
          <w:sz w:val="24"/>
          <w:szCs w:val="24"/>
          <w:u w:color="auto" w:val="single"/>
        </w:rPr>
      </w:pPr>
      <w:r>
        <w:rPr>
          <w:rFonts w:ascii="Times New Roman" w:hAnsi="Times New Roman"/>
          <w:b/>
          <w:sz w:val="24"/>
          <w:szCs w:val="24"/>
          <w:u w:color="auto" w:val="single"/>
        </w:rPr>
        <w:t>Szakképzettség és szakdolgozói létszám:</w:t>
      </w:r>
    </w:p>
    <w:p>
      <w:pPr>
        <w:spacing w:after="0" w:line="240" w:lineRule="auto"/>
        <w:jc w:val="both"/>
        <w:rPr>
          <w:rFonts w:ascii="Times New Roman" w:hAnsi="Times New Roman"/>
          <w:b/>
          <w:sz w:val="24"/>
          <w:szCs w:val="24"/>
        </w:rPr>
      </w:pPr>
      <w:r>
        <w:rPr>
          <w:rFonts w:ascii="Times New Roman" w:hAnsi="Times New Roman"/>
          <w:b/>
          <w:sz w:val="24"/>
          <w:szCs w:val="24"/>
        </w:rPr>
      </w:r>
    </w:p>
    <w:tbl>
      <w:tblPr>
        <w:name w:val="Táblázat9"/>
        <w:tabOrder w:val="0"/>
        <w:jc w:val="left"/>
        <w:tblInd w:w="0" w:type="dxa"/>
        <w:tblW w:w="7054" w:type="dxa"/>
      </w:tblPr>
      <w:tblGrid>
        <w:gridCol w:w="4606"/>
        <w:gridCol w:w="2448"/>
      </w:tblGrid>
      <w:tr>
        <w:trPr>
          <w:trHeight w:val="0" w:hRule="auto"/>
        </w:trPr>
        <w:tc>
          <w:tcPr>
            <w:tcW w:w="460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240" w:lineRule="auto"/>
              <w:jc w:val="both"/>
              <w:rPr>
                <w:rFonts w:ascii="Times New Roman" w:hAnsi="Times New Roman"/>
                <w:b/>
                <w:sz w:val="24"/>
                <w:szCs w:val="24"/>
              </w:rPr>
            </w:pPr>
            <w:r>
              <w:rPr>
                <w:rFonts w:ascii="Times New Roman" w:hAnsi="Times New Roman"/>
                <w:b/>
                <w:sz w:val="24"/>
                <w:szCs w:val="24"/>
              </w:rPr>
              <w:t>Megnevezés</w:t>
            </w:r>
          </w:p>
        </w:tc>
        <w:tc>
          <w:tcPr>
            <w:tcW w:w="244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240" w:lineRule="auto"/>
              <w:jc w:val="both"/>
              <w:rPr>
                <w:rFonts w:ascii="Times New Roman" w:hAnsi="Times New Roman"/>
                <w:b/>
                <w:sz w:val="24"/>
                <w:szCs w:val="24"/>
              </w:rPr>
            </w:pPr>
            <w:r>
              <w:rPr>
                <w:rFonts w:ascii="Times New Roman" w:hAnsi="Times New Roman"/>
                <w:b/>
                <w:sz w:val="24"/>
                <w:szCs w:val="24"/>
              </w:rPr>
              <w:t>Létszám</w:t>
            </w:r>
          </w:p>
        </w:tc>
      </w:tr>
      <w:tr>
        <w:trPr>
          <w:trHeight w:val="0" w:hRule="auto"/>
        </w:trPr>
        <w:tc>
          <w:tcPr>
            <w:tcW w:w="460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240" w:lineRule="auto"/>
              <w:jc w:val="both"/>
              <w:rPr>
                <w:rFonts w:ascii="Times New Roman" w:hAnsi="Times New Roman"/>
                <w:sz w:val="24"/>
                <w:szCs w:val="24"/>
              </w:rPr>
            </w:pPr>
            <w:r>
              <w:rPr>
                <w:rFonts w:ascii="Times New Roman" w:hAnsi="Times New Roman"/>
                <w:sz w:val="24"/>
                <w:szCs w:val="24"/>
              </w:rPr>
              <w:t>Intézményvezető</w:t>
            </w:r>
          </w:p>
        </w:tc>
        <w:tc>
          <w:tcPr>
            <w:tcW w:w="244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240" w:lineRule="auto"/>
              <w:jc w:val="both"/>
              <w:rPr>
                <w:rFonts w:ascii="Times New Roman" w:hAnsi="Times New Roman"/>
                <w:sz w:val="24"/>
                <w:szCs w:val="24"/>
              </w:rPr>
            </w:pPr>
            <w:r>
              <w:rPr>
                <w:rFonts w:ascii="Times New Roman" w:hAnsi="Times New Roman"/>
                <w:sz w:val="24"/>
                <w:szCs w:val="24"/>
              </w:rPr>
              <w:t>1 fő</w:t>
            </w:r>
          </w:p>
        </w:tc>
      </w:tr>
      <w:tr>
        <w:trPr>
          <w:trHeight w:val="0" w:hRule="auto"/>
        </w:trPr>
        <w:tc>
          <w:tcPr>
            <w:tcW w:w="460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240" w:lineRule="auto"/>
              <w:jc w:val="both"/>
              <w:rPr>
                <w:rFonts w:ascii="Times New Roman" w:hAnsi="Times New Roman"/>
                <w:sz w:val="24"/>
                <w:szCs w:val="24"/>
              </w:rPr>
            </w:pPr>
            <w:r>
              <w:rPr>
                <w:rFonts w:ascii="Times New Roman" w:hAnsi="Times New Roman"/>
                <w:sz w:val="24"/>
                <w:szCs w:val="24"/>
              </w:rPr>
              <w:t>Vezető ápoló</w:t>
            </w:r>
          </w:p>
        </w:tc>
        <w:tc>
          <w:tcPr>
            <w:tcW w:w="244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240" w:lineRule="auto"/>
              <w:jc w:val="both"/>
              <w:rPr>
                <w:rFonts w:ascii="Times New Roman" w:hAnsi="Times New Roman"/>
                <w:sz w:val="24"/>
                <w:szCs w:val="24"/>
              </w:rPr>
            </w:pPr>
            <w:r>
              <w:rPr>
                <w:rFonts w:ascii="Times New Roman" w:hAnsi="Times New Roman"/>
                <w:sz w:val="24"/>
                <w:szCs w:val="24"/>
              </w:rPr>
              <w:t>1 fő</w:t>
            </w:r>
          </w:p>
        </w:tc>
      </w:tr>
      <w:tr>
        <w:trPr>
          <w:trHeight w:val="0" w:hRule="auto"/>
        </w:trPr>
        <w:tc>
          <w:tcPr>
            <w:tcW w:w="460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240" w:lineRule="auto"/>
              <w:jc w:val="both"/>
              <w:rPr>
                <w:rFonts w:ascii="Times New Roman" w:hAnsi="Times New Roman"/>
                <w:sz w:val="24"/>
                <w:szCs w:val="24"/>
              </w:rPr>
            </w:pPr>
            <w:r>
              <w:rPr>
                <w:rFonts w:ascii="Times New Roman" w:hAnsi="Times New Roman"/>
                <w:sz w:val="24"/>
                <w:szCs w:val="24"/>
              </w:rPr>
              <w:t>Mentálhigiénés munkatárs</w:t>
            </w:r>
          </w:p>
        </w:tc>
        <w:tc>
          <w:tcPr>
            <w:tcW w:w="244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240" w:lineRule="auto"/>
              <w:jc w:val="both"/>
              <w:rPr>
                <w:rFonts w:ascii="Times New Roman" w:hAnsi="Times New Roman"/>
                <w:sz w:val="24"/>
                <w:szCs w:val="24"/>
              </w:rPr>
            </w:pPr>
            <w:r>
              <w:rPr>
                <w:rFonts w:ascii="Times New Roman" w:hAnsi="Times New Roman"/>
                <w:sz w:val="24"/>
                <w:szCs w:val="24"/>
              </w:rPr>
              <w:t>1,5 fő</w:t>
            </w:r>
          </w:p>
        </w:tc>
      </w:tr>
      <w:tr>
        <w:trPr>
          <w:trHeight w:val="0" w:hRule="auto"/>
        </w:trPr>
        <w:tc>
          <w:tcPr>
            <w:tcW w:w="460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240" w:lineRule="auto"/>
              <w:jc w:val="both"/>
              <w:rPr>
                <w:rFonts w:ascii="Times New Roman" w:hAnsi="Times New Roman"/>
                <w:sz w:val="24"/>
                <w:szCs w:val="24"/>
              </w:rPr>
            </w:pPr>
            <w:r>
              <w:rPr>
                <w:rFonts w:ascii="Times New Roman" w:hAnsi="Times New Roman"/>
                <w:sz w:val="24"/>
                <w:szCs w:val="24"/>
              </w:rPr>
              <w:t>Szociális gondozó és ápoló munkakör nappali ellátást és házi segítségnyújtást is beleértve</w:t>
            </w:r>
          </w:p>
        </w:tc>
        <w:tc>
          <w:tcPr>
            <w:tcW w:w="244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240" w:lineRule="auto"/>
              <w:jc w:val="both"/>
              <w:rPr>
                <w:rFonts w:ascii="Times New Roman" w:hAnsi="Times New Roman"/>
                <w:sz w:val="24"/>
                <w:szCs w:val="24"/>
              </w:rPr>
            </w:pPr>
            <w:r>
              <w:rPr>
                <w:rFonts w:ascii="Times New Roman" w:hAnsi="Times New Roman"/>
                <w:sz w:val="24"/>
                <w:szCs w:val="24"/>
              </w:rPr>
              <w:t>18,5</w:t>
            </w:r>
          </w:p>
        </w:tc>
      </w:tr>
      <w:tr>
        <w:trPr>
          <w:trHeight w:val="0" w:hRule="auto"/>
        </w:trPr>
        <w:tc>
          <w:tcPr>
            <w:tcW w:w="460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240" w:lineRule="auto"/>
              <w:jc w:val="both"/>
              <w:rPr>
                <w:rFonts w:ascii="Times New Roman" w:hAnsi="Times New Roman"/>
                <w:sz w:val="24"/>
                <w:szCs w:val="24"/>
              </w:rPr>
            </w:pPr>
            <w:r>
              <w:rPr>
                <w:rFonts w:ascii="Times New Roman" w:hAnsi="Times New Roman"/>
                <w:sz w:val="24"/>
                <w:szCs w:val="24"/>
              </w:rPr>
              <w:t>Személyügyi vezető, pénztáros</w:t>
            </w:r>
          </w:p>
        </w:tc>
        <w:tc>
          <w:tcPr>
            <w:tcW w:w="244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240" w:lineRule="auto"/>
              <w:jc w:val="both"/>
              <w:rPr>
                <w:rFonts w:ascii="Times New Roman" w:hAnsi="Times New Roman"/>
                <w:sz w:val="24"/>
                <w:szCs w:val="24"/>
              </w:rPr>
            </w:pPr>
            <w:r>
              <w:rPr>
                <w:rFonts w:ascii="Times New Roman" w:hAnsi="Times New Roman"/>
                <w:sz w:val="24"/>
                <w:szCs w:val="24"/>
              </w:rPr>
              <w:t>1 fő</w:t>
            </w:r>
          </w:p>
        </w:tc>
      </w:tr>
      <w:tr>
        <w:trPr>
          <w:trHeight w:val="0" w:hRule="auto"/>
        </w:trPr>
        <w:tc>
          <w:tcPr>
            <w:tcW w:w="460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240" w:lineRule="auto"/>
              <w:jc w:val="both"/>
              <w:rPr>
                <w:rFonts w:ascii="Times New Roman" w:hAnsi="Times New Roman"/>
                <w:sz w:val="24"/>
                <w:szCs w:val="24"/>
              </w:rPr>
            </w:pPr>
            <w:r>
              <w:rPr>
                <w:rFonts w:ascii="Times New Roman" w:hAnsi="Times New Roman"/>
                <w:sz w:val="24"/>
                <w:szCs w:val="24"/>
              </w:rPr>
              <w:t>Takarítónő</w:t>
            </w:r>
          </w:p>
        </w:tc>
        <w:tc>
          <w:tcPr>
            <w:tcW w:w="244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240" w:lineRule="auto"/>
              <w:jc w:val="both"/>
              <w:rPr>
                <w:rFonts w:ascii="Times New Roman" w:hAnsi="Times New Roman"/>
                <w:sz w:val="24"/>
                <w:szCs w:val="24"/>
              </w:rPr>
            </w:pPr>
            <w:r>
              <w:rPr>
                <w:rFonts w:ascii="Times New Roman" w:hAnsi="Times New Roman"/>
                <w:sz w:val="24"/>
                <w:szCs w:val="24"/>
              </w:rPr>
              <w:t>3 fő</w:t>
            </w:r>
          </w:p>
        </w:tc>
      </w:tr>
      <w:tr>
        <w:trPr>
          <w:trHeight w:val="0" w:hRule="auto"/>
        </w:trPr>
        <w:tc>
          <w:tcPr>
            <w:tcW w:w="460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240" w:lineRule="auto"/>
              <w:jc w:val="both"/>
              <w:rPr>
                <w:rFonts w:ascii="Times New Roman" w:hAnsi="Times New Roman"/>
                <w:sz w:val="24"/>
                <w:szCs w:val="24"/>
              </w:rPr>
            </w:pPr>
            <w:r>
              <w:rPr>
                <w:rFonts w:ascii="Times New Roman" w:hAnsi="Times New Roman"/>
                <w:sz w:val="24"/>
                <w:szCs w:val="24"/>
              </w:rPr>
              <w:t>Mosónő</w:t>
            </w:r>
          </w:p>
        </w:tc>
        <w:tc>
          <w:tcPr>
            <w:tcW w:w="244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240" w:lineRule="auto"/>
              <w:jc w:val="both"/>
              <w:rPr>
                <w:rFonts w:ascii="Times New Roman" w:hAnsi="Times New Roman"/>
                <w:sz w:val="24"/>
                <w:szCs w:val="24"/>
              </w:rPr>
            </w:pPr>
            <w:r>
              <w:rPr>
                <w:rFonts w:ascii="Times New Roman" w:hAnsi="Times New Roman"/>
                <w:sz w:val="24"/>
                <w:szCs w:val="24"/>
              </w:rPr>
              <w:t>1 fő</w:t>
            </w:r>
          </w:p>
        </w:tc>
      </w:tr>
      <w:tr>
        <w:trPr>
          <w:trHeight w:val="0" w:hRule="auto"/>
        </w:trPr>
        <w:tc>
          <w:tcPr>
            <w:tcW w:w="460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240" w:lineRule="auto"/>
              <w:jc w:val="both"/>
              <w:rPr>
                <w:rFonts w:ascii="Times New Roman" w:hAnsi="Times New Roman"/>
                <w:sz w:val="24"/>
                <w:szCs w:val="24"/>
              </w:rPr>
            </w:pPr>
            <w:r>
              <w:rPr>
                <w:rFonts w:ascii="Times New Roman" w:hAnsi="Times New Roman"/>
                <w:sz w:val="24"/>
                <w:szCs w:val="24"/>
              </w:rPr>
              <w:t>Karbantartó munkatárs</w:t>
            </w:r>
          </w:p>
        </w:tc>
        <w:tc>
          <w:tcPr>
            <w:tcW w:w="244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240" w:lineRule="auto"/>
              <w:jc w:val="both"/>
              <w:rPr>
                <w:rFonts w:ascii="Times New Roman" w:hAnsi="Times New Roman"/>
                <w:sz w:val="24"/>
                <w:szCs w:val="24"/>
              </w:rPr>
            </w:pPr>
            <w:r>
              <w:rPr>
                <w:rFonts w:ascii="Times New Roman" w:hAnsi="Times New Roman"/>
                <w:sz w:val="24"/>
                <w:szCs w:val="24"/>
              </w:rPr>
              <w:t>1 fő</w:t>
            </w:r>
          </w:p>
        </w:tc>
      </w:tr>
      <w:tr>
        <w:trPr>
          <w:trHeight w:val="0" w:hRule="auto"/>
        </w:trPr>
        <w:tc>
          <w:tcPr>
            <w:tcW w:w="460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240" w:lineRule="auto"/>
              <w:jc w:val="both"/>
              <w:rPr>
                <w:rFonts w:ascii="Times New Roman" w:hAnsi="Times New Roman"/>
                <w:sz w:val="24"/>
                <w:szCs w:val="24"/>
              </w:rPr>
            </w:pPr>
            <w:r>
              <w:rPr>
                <w:rFonts w:ascii="Times New Roman" w:hAnsi="Times New Roman"/>
                <w:sz w:val="24"/>
                <w:szCs w:val="24"/>
              </w:rPr>
              <w:t>Rehabilitációs foglalkoztatott</w:t>
            </w:r>
          </w:p>
        </w:tc>
        <w:tc>
          <w:tcPr>
            <w:tcW w:w="244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240" w:lineRule="auto"/>
              <w:jc w:val="both"/>
              <w:rPr>
                <w:rFonts w:ascii="Times New Roman" w:hAnsi="Times New Roman"/>
                <w:sz w:val="24"/>
                <w:szCs w:val="24"/>
              </w:rPr>
            </w:pPr>
            <w:r>
              <w:rPr>
                <w:rFonts w:ascii="Times New Roman" w:hAnsi="Times New Roman"/>
                <w:sz w:val="24"/>
                <w:szCs w:val="24"/>
              </w:rPr>
              <w:t>2 fő</w:t>
            </w:r>
          </w:p>
        </w:tc>
      </w:tr>
      <w:tr>
        <w:trPr>
          <w:trHeight w:val="0" w:hRule="auto"/>
        </w:trPr>
        <w:tc>
          <w:tcPr>
            <w:tcW w:w="4606"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240" w:lineRule="auto"/>
              <w:jc w:val="both"/>
              <w:rPr>
                <w:rFonts w:ascii="Times New Roman" w:hAnsi="Times New Roman"/>
                <w:sz w:val="24"/>
                <w:szCs w:val="24"/>
              </w:rPr>
            </w:pPr>
            <w:r>
              <w:rPr>
                <w:rFonts w:ascii="Times New Roman" w:hAnsi="Times New Roman"/>
                <w:sz w:val="24"/>
                <w:szCs w:val="24"/>
              </w:rPr>
              <w:t xml:space="preserve">GYED </w:t>
            </w:r>
          </w:p>
        </w:tc>
        <w:tc>
          <w:tcPr>
            <w:tcW w:w="2448" w:type="dxa"/>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540449679" protected="1"/>
          </w:tcPr>
          <w:p>
            <w:pPr>
              <w:spacing w:after="0" w:line="240" w:lineRule="auto"/>
              <w:jc w:val="both"/>
              <w:rPr>
                <w:rFonts w:ascii="Times New Roman" w:hAnsi="Times New Roman"/>
                <w:sz w:val="24"/>
                <w:szCs w:val="24"/>
              </w:rPr>
            </w:pPr>
            <w:r>
              <w:rPr>
                <w:rFonts w:ascii="Times New Roman" w:hAnsi="Times New Roman"/>
                <w:sz w:val="24"/>
                <w:szCs w:val="24"/>
              </w:rPr>
              <w:t>1 fő</w:t>
            </w:r>
          </w:p>
        </w:tc>
      </w:tr>
    </w:tbl>
    <w:p>
      <w:pPr>
        <w:spacing w:after="0" w:line="240" w:lineRule="auto"/>
        <w:jc w:val="both"/>
        <w:rPr>
          <w:rFonts w:ascii="Times New Roman" w:hAnsi="Times New Roman"/>
          <w:sz w:val="24"/>
          <w:szCs w:val="24"/>
        </w:rPr>
      </w:pPr>
      <w:r>
        <w:rPr>
          <w:rFonts w:ascii="Times New Roman" w:hAnsi="Times New Roman"/>
          <w:sz w:val="24"/>
          <w:szCs w:val="24"/>
        </w:rPr>
      </w:r>
    </w:p>
    <w:p>
      <w:pPr>
        <w:spacing w:after="0" w:line="240" w:lineRule="auto"/>
        <w:jc w:val="both"/>
        <w:rPr>
          <w:rFonts w:ascii="Times New Roman" w:hAnsi="Times New Roman"/>
          <w:b/>
          <w:sz w:val="24"/>
          <w:szCs w:val="24"/>
          <w:u w:color="auto" w:val="single"/>
        </w:rPr>
      </w:pPr>
      <w:r>
        <w:rPr>
          <w:rFonts w:ascii="Times New Roman" w:hAnsi="Times New Roman"/>
          <w:b/>
          <w:sz w:val="24"/>
          <w:szCs w:val="24"/>
          <w:u w:color="auto" w:val="single"/>
        </w:rPr>
        <w:t>Foglalkoztatás és mentálhigiéné.</w:t>
      </w:r>
    </w:p>
    <w:p>
      <w:pPr>
        <w:spacing w:after="0" w:line="240" w:lineRule="auto"/>
        <w:jc w:val="both"/>
        <w:rPr>
          <w:rFonts w:ascii="Times New Roman" w:hAnsi="Times New Roman"/>
          <w:b/>
          <w:sz w:val="24"/>
          <w:szCs w:val="24"/>
          <w:u w:color="auto" w:val="single"/>
        </w:rPr>
      </w:pPr>
      <w:r>
        <w:rPr>
          <w:rFonts w:ascii="Times New Roman" w:hAnsi="Times New Roman"/>
          <w:b/>
          <w:sz w:val="24"/>
          <w:szCs w:val="24"/>
          <w:u w:color="auto" w:val="single"/>
        </w:rPr>
      </w:r>
    </w:p>
    <w:p>
      <w:pPr>
        <w:spacing w:after="0" w:line="240" w:lineRule="auto"/>
        <w:jc w:val="both"/>
        <w:widowControl w:val="0"/>
        <w:rPr>
          <w:rFonts w:ascii="Times New Roman" w:hAnsi="Times New Roman" w:eastAsia="Times New Roman"/>
          <w:sz w:val="24"/>
          <w:szCs w:val="24"/>
        </w:rPr>
      </w:pPr>
      <w:r>
        <w:rPr>
          <w:rFonts w:ascii="Times New Roman" w:hAnsi="Times New Roman" w:eastAsia="Times New Roman"/>
          <w:sz w:val="24"/>
          <w:szCs w:val="24"/>
        </w:rPr>
        <w:t xml:space="preserve">A mentális gondozást prioritásként kell szerepeltetnünk gondoskodó tevékenységünk során, hiszen tudjuk, hogy az idősek szomatikus tüneteit gyakran nem a szervek működésének zavarai okozzák, hanem a pszichikus működés deficitjei miatt alakulnak ki úgynevezett pszichoszomatikus tünetek.  </w:t>
      </w:r>
    </w:p>
    <w:p>
      <w:pPr>
        <w:spacing w:after="0" w:line="240" w:lineRule="auto"/>
        <w:jc w:val="both"/>
        <w:rPr>
          <w:rFonts w:ascii="Times New Roman" w:hAnsi="Times New Roman"/>
          <w:sz w:val="24"/>
          <w:szCs w:val="24"/>
        </w:rPr>
      </w:pPr>
      <w:r>
        <w:rPr>
          <w:rFonts w:ascii="Times New Roman" w:hAnsi="Times New Roman"/>
          <w:sz w:val="24"/>
          <w:szCs w:val="24"/>
        </w:rPr>
      </w:r>
    </w:p>
    <w:p>
      <w:pPr>
        <w:spacing w:after="0" w:line="240" w:lineRule="auto"/>
        <w:jc w:val="both"/>
        <w:widowControl w:val="0"/>
        <w:rPr>
          <w:rFonts w:ascii="Times New Roman" w:hAnsi="Times New Roman" w:eastAsia="Times New Roman"/>
          <w:sz w:val="24"/>
          <w:szCs w:val="24"/>
        </w:rPr>
      </w:pPr>
      <w:r>
        <w:rPr>
          <w:rFonts w:ascii="Times New Roman" w:hAnsi="Times New Roman" w:eastAsia="Times New Roman"/>
          <w:sz w:val="24"/>
          <w:szCs w:val="24"/>
        </w:rPr>
        <w:t xml:space="preserve">A foglalkoztatás által megtarthatók a képességek, a szunnyadó készségek felébreszthetőek, illetve az értelmi és fizikális leépülés megállítható. </w:t>
      </w:r>
    </w:p>
    <w:p>
      <w:pPr>
        <w:spacing w:after="0" w:line="240" w:lineRule="auto"/>
        <w:jc w:val="both"/>
        <w:rPr>
          <w:rFonts w:ascii="Times New Roman" w:hAnsi="Times New Roman"/>
          <w:sz w:val="24"/>
          <w:szCs w:val="24"/>
        </w:rPr>
      </w:pPr>
      <w:r>
        <w:rPr>
          <w:rFonts w:ascii="Times New Roman" w:hAnsi="Times New Roman"/>
          <w:sz w:val="24"/>
          <w:szCs w:val="24"/>
        </w:rPr>
        <w:t>A mentálhigiénés gondozás és a foglalkoztatás célja, az ellátottak aktivitásának megőrzése, fejlesztése a szomatikus-pszichés állapotok szinten tartása.</w:t>
      </w:r>
    </w:p>
    <w:p>
      <w:pPr>
        <w:spacing w:after="0" w:line="240" w:lineRule="auto"/>
        <w:jc w:val="both"/>
        <w:rPr>
          <w:rFonts w:ascii="Times New Roman" w:hAnsi="Times New Roman"/>
          <w:sz w:val="24"/>
          <w:szCs w:val="24"/>
          <w:u w:color="auto" w:val="single"/>
        </w:rPr>
      </w:pPr>
      <w:r>
        <w:rPr>
          <w:rFonts w:ascii="Times New Roman" w:hAnsi="Times New Roman"/>
          <w:sz w:val="24"/>
          <w:szCs w:val="24"/>
          <w:u w:color="auto" w:val="single"/>
        </w:rPr>
      </w:r>
    </w:p>
    <w:p>
      <w:pPr>
        <w:spacing w:after="0" w:line="240" w:lineRule="auto"/>
        <w:jc w:val="both"/>
        <w:rPr>
          <w:rFonts w:ascii="Times New Roman" w:hAnsi="Times New Roman"/>
          <w:sz w:val="24"/>
          <w:szCs w:val="24"/>
          <w:u w:color="auto" w:val="single"/>
        </w:rPr>
      </w:pPr>
      <w:r>
        <w:rPr>
          <w:rFonts w:ascii="Times New Roman" w:hAnsi="Times New Roman"/>
          <w:sz w:val="24"/>
          <w:szCs w:val="24"/>
          <w:u w:color="auto" w:val="single"/>
        </w:rPr>
        <w:t>Formái:</w:t>
      </w:r>
    </w:p>
    <w:p>
      <w:pPr>
        <w:pStyle w:val="para2"/>
        <w:numPr>
          <w:ilvl w:val="0"/>
          <w:numId w:val="5"/>
        </w:numPr>
        <w:ind w:left="1425" w:hanging="360"/>
        <w:spacing w:after="0" w:line="240" w:lineRule="auto"/>
        <w:jc w:val="both"/>
        <w:tabs>
          <w:tab w:val="left" w:pos="0" w:leader="none"/>
        </w:tabs>
        <w:rPr>
          <w:rFonts w:ascii="Times New Roman" w:hAnsi="Times New Roman" w:cs="Times New Roman"/>
          <w:sz w:val="24"/>
          <w:szCs w:val="24"/>
        </w:rPr>
      </w:pPr>
      <w:r>
        <w:rPr>
          <w:rFonts w:ascii="Times New Roman" w:hAnsi="Times New Roman" w:cs="Times New Roman"/>
          <w:sz w:val="24"/>
          <w:szCs w:val="24"/>
        </w:rPr>
        <w:t>egyéni foglalkozás</w:t>
      </w:r>
    </w:p>
    <w:p>
      <w:pPr>
        <w:pStyle w:val="para2"/>
        <w:numPr>
          <w:ilvl w:val="0"/>
          <w:numId w:val="5"/>
        </w:numPr>
        <w:ind w:left="1425" w:hanging="360"/>
        <w:spacing w:after="0" w:line="240" w:lineRule="auto"/>
        <w:jc w:val="both"/>
        <w:tabs>
          <w:tab w:val="left" w:pos="0" w:leader="none"/>
        </w:tabs>
        <w:rPr>
          <w:rFonts w:ascii="Times New Roman" w:hAnsi="Times New Roman" w:cs="Times New Roman"/>
          <w:sz w:val="24"/>
          <w:szCs w:val="24"/>
        </w:rPr>
      </w:pPr>
      <w:r>
        <w:rPr>
          <w:rFonts w:ascii="Times New Roman" w:hAnsi="Times New Roman" w:cs="Times New Roman"/>
          <w:sz w:val="24"/>
          <w:szCs w:val="24"/>
        </w:rPr>
        <w:t>segítő beszélgetés</w:t>
      </w:r>
    </w:p>
    <w:p>
      <w:pPr>
        <w:pStyle w:val="para2"/>
        <w:numPr>
          <w:ilvl w:val="0"/>
          <w:numId w:val="5"/>
        </w:numPr>
        <w:ind w:left="1425" w:hanging="360"/>
        <w:spacing w:after="0" w:line="240" w:lineRule="auto"/>
        <w:jc w:val="both"/>
        <w:tabs>
          <w:tab w:val="left" w:pos="0" w:leader="none"/>
        </w:tabs>
        <w:rPr>
          <w:rFonts w:ascii="Times New Roman" w:hAnsi="Times New Roman" w:cs="Times New Roman"/>
          <w:sz w:val="24"/>
          <w:szCs w:val="24"/>
        </w:rPr>
      </w:pPr>
      <w:r>
        <w:rPr>
          <w:rFonts w:ascii="Times New Roman" w:hAnsi="Times New Roman" w:cs="Times New Roman"/>
          <w:sz w:val="24"/>
          <w:szCs w:val="24"/>
        </w:rPr>
        <w:t>kreatív foglalkozás</w:t>
      </w:r>
    </w:p>
    <w:p>
      <w:pPr>
        <w:pStyle w:val="para2"/>
        <w:numPr>
          <w:ilvl w:val="0"/>
          <w:numId w:val="5"/>
        </w:numPr>
        <w:ind w:left="1425" w:hanging="360"/>
        <w:spacing w:after="0" w:line="240" w:lineRule="auto"/>
        <w:jc w:val="both"/>
        <w:tabs>
          <w:tab w:val="left" w:pos="0" w:leader="none"/>
        </w:tabs>
        <w:rPr>
          <w:rFonts w:ascii="Times New Roman" w:hAnsi="Times New Roman" w:cs="Times New Roman"/>
          <w:sz w:val="24"/>
          <w:szCs w:val="24"/>
        </w:rPr>
      </w:pPr>
      <w:r>
        <w:rPr>
          <w:rFonts w:ascii="Times New Roman" w:hAnsi="Times New Roman" w:cs="Times New Roman"/>
          <w:sz w:val="24"/>
          <w:szCs w:val="24"/>
        </w:rPr>
        <w:t>művészeti foglalkozás</w:t>
      </w:r>
    </w:p>
    <w:p>
      <w:pPr>
        <w:pStyle w:val="para2"/>
        <w:numPr>
          <w:ilvl w:val="0"/>
          <w:numId w:val="5"/>
        </w:numPr>
        <w:ind w:left="1425" w:hanging="360"/>
        <w:spacing w:after="0" w:line="240" w:lineRule="auto"/>
        <w:jc w:val="both"/>
        <w:tabs>
          <w:tab w:val="left" w:pos="0" w:leader="none"/>
        </w:tabs>
        <w:rPr>
          <w:rFonts w:ascii="Times New Roman" w:hAnsi="Times New Roman" w:cs="Times New Roman"/>
          <w:sz w:val="24"/>
          <w:szCs w:val="24"/>
        </w:rPr>
      </w:pPr>
      <w:r>
        <w:rPr>
          <w:rFonts w:ascii="Times New Roman" w:hAnsi="Times New Roman" w:cs="Times New Roman"/>
          <w:sz w:val="24"/>
          <w:szCs w:val="24"/>
        </w:rPr>
        <w:t>munkajellegű foglalkozás</w:t>
      </w:r>
    </w:p>
    <w:p>
      <w:pPr>
        <w:spacing w:after="0" w:line="240" w:lineRule="auto"/>
        <w:jc w:val="both"/>
        <w:rPr>
          <w:rFonts w:ascii="Times New Roman" w:hAnsi="Times New Roman"/>
          <w:sz w:val="24"/>
          <w:szCs w:val="24"/>
          <w:u w:color="auto" w:val="single"/>
        </w:rPr>
      </w:pPr>
      <w:r>
        <w:rPr>
          <w:rFonts w:ascii="Times New Roman" w:hAnsi="Times New Roman"/>
          <w:sz w:val="24"/>
          <w:szCs w:val="24"/>
          <w:u w:color="auto" w:val="single"/>
        </w:rPr>
      </w:r>
    </w:p>
    <w:p>
      <w:pPr>
        <w:spacing w:after="0" w:line="240" w:lineRule="auto"/>
        <w:jc w:val="both"/>
        <w:rPr>
          <w:rFonts w:ascii="Times New Roman" w:hAnsi="Times New Roman"/>
          <w:sz w:val="24"/>
          <w:szCs w:val="24"/>
          <w:u w:color="auto" w:val="single"/>
        </w:rPr>
      </w:pPr>
      <w:r>
        <w:rPr>
          <w:rFonts w:ascii="Times New Roman" w:hAnsi="Times New Roman"/>
          <w:sz w:val="24"/>
          <w:szCs w:val="24"/>
          <w:u w:color="auto" w:val="single"/>
        </w:rPr>
      </w:r>
    </w:p>
    <w:p>
      <w:pPr>
        <w:spacing w:after="0" w:line="240" w:lineRule="auto"/>
        <w:jc w:val="both"/>
        <w:rPr>
          <w:rFonts w:ascii="Times New Roman" w:hAnsi="Times New Roman"/>
          <w:sz w:val="24"/>
          <w:szCs w:val="24"/>
          <w:u w:color="auto" w:val="single"/>
        </w:rPr>
      </w:pPr>
      <w:r>
        <w:rPr>
          <w:rFonts w:ascii="Times New Roman" w:hAnsi="Times New Roman"/>
          <w:sz w:val="24"/>
          <w:szCs w:val="24"/>
          <w:u w:color="auto" w:val="single"/>
        </w:rPr>
      </w:r>
    </w:p>
    <w:p>
      <w:pPr>
        <w:spacing w:after="0" w:line="240" w:lineRule="auto"/>
        <w:jc w:val="both"/>
        <w:rPr>
          <w:rFonts w:ascii="Times New Roman" w:hAnsi="Times New Roman"/>
          <w:sz w:val="24"/>
          <w:szCs w:val="24"/>
          <w:u w:color="auto" w:val="single"/>
        </w:rPr>
      </w:pPr>
      <w:r>
        <w:rPr>
          <w:rFonts w:ascii="Times New Roman" w:hAnsi="Times New Roman"/>
          <w:sz w:val="24"/>
          <w:szCs w:val="24"/>
          <w:u w:color="auto" w:val="single"/>
        </w:rPr>
      </w:r>
    </w:p>
    <w:p>
      <w:pPr>
        <w:spacing w:after="0" w:line="240" w:lineRule="auto"/>
        <w:jc w:val="both"/>
        <w:rPr>
          <w:rFonts w:ascii="Times New Roman" w:hAnsi="Times New Roman"/>
          <w:b/>
          <w:sz w:val="24"/>
          <w:szCs w:val="24"/>
        </w:rPr>
      </w:pPr>
      <w:r>
        <w:rPr>
          <w:rFonts w:ascii="Times New Roman" w:hAnsi="Times New Roman"/>
          <w:sz w:val="24"/>
          <w:szCs w:val="24"/>
        </w:rPr>
        <w:t xml:space="preserve">Minden esetben a foglalkoztatás </w:t>
      </w:r>
      <w:r>
        <w:rPr>
          <w:rFonts w:ascii="Times New Roman" w:hAnsi="Times New Roman"/>
          <w:b/>
          <w:sz w:val="24"/>
          <w:szCs w:val="24"/>
        </w:rPr>
        <w:t>célja:</w:t>
      </w:r>
    </w:p>
    <w:p>
      <w:pPr>
        <w:ind w:left="709" w:hanging="1"/>
        <w:spacing w:after="0" w:line="240" w:lineRule="auto"/>
        <w:jc w:val="both"/>
        <w:rPr>
          <w:rFonts w:ascii="Times New Roman" w:hAnsi="Times New Roman"/>
          <w:sz w:val="24"/>
          <w:szCs w:val="24"/>
        </w:rPr>
      </w:pPr>
      <w:r>
        <w:rPr>
          <w:rFonts w:ascii="Times New Roman" w:hAnsi="Times New Roman"/>
          <w:sz w:val="24"/>
          <w:szCs w:val="24"/>
        </w:rPr>
        <w:t>Elsődlegesen az örömforrás megtalálása, élvezetes együttlétek megteremtése, a felszabadult együtt töltött idő hasznos eltöltése, ami által a magány, az apátia esetleg elkerülhető.</w:t>
      </w:r>
    </w:p>
    <w:p>
      <w:pPr>
        <w:ind w:left="709"/>
        <w:spacing w:after="0" w:line="240" w:lineRule="auto"/>
        <w:jc w:val="both"/>
        <w:rPr>
          <w:rFonts w:ascii="Times New Roman" w:hAnsi="Times New Roman"/>
          <w:sz w:val="24"/>
          <w:szCs w:val="24"/>
        </w:rPr>
      </w:pPr>
      <w:r>
        <w:rPr>
          <w:rFonts w:ascii="Times New Roman" w:hAnsi="Times New Roman"/>
          <w:sz w:val="24"/>
          <w:szCs w:val="24"/>
        </w:rPr>
        <w:t>Másodlagos cél a készségek megtartása, esetleg fejlesztése, az aktivitás növelése, a társas kapcsolatok megőrzése, a kommunikáció és a társas készségek fejlesztése.</w:t>
      </w:r>
    </w:p>
    <w:p>
      <w:pPr>
        <w:spacing w:after="0" w:line="240" w:lineRule="auto"/>
        <w:jc w:val="both"/>
        <w:rPr>
          <w:rFonts w:ascii="Times New Roman" w:hAnsi="Times New Roman"/>
          <w:sz w:val="24"/>
          <w:szCs w:val="24"/>
        </w:rPr>
      </w:pPr>
      <w:r>
        <w:rPr>
          <w:rFonts w:ascii="Times New Roman" w:hAnsi="Times New Roman"/>
          <w:sz w:val="24"/>
          <w:szCs w:val="24"/>
        </w:rPr>
      </w:r>
    </w:p>
    <w:p>
      <w:pPr>
        <w:spacing w:after="0" w:line="240" w:lineRule="auto"/>
        <w:jc w:val="both"/>
        <w:rPr>
          <w:rFonts w:ascii="Times New Roman" w:hAnsi="Times New Roman"/>
          <w:sz w:val="24"/>
          <w:szCs w:val="24"/>
        </w:rPr>
      </w:pPr>
      <w:r>
        <w:rPr>
          <w:rFonts w:ascii="Times New Roman" w:hAnsi="Times New Roman"/>
          <w:sz w:val="24"/>
          <w:szCs w:val="24"/>
        </w:rPr>
        <w:t>Fontos az idős ember számára a saját élete irányításának képessége. Körültekintően kell a foglalkoztatás helyét és idejét kiválasztani. A helyszín kellemes, figyelmet felkeltő, vidám kisugárzású, biztonságos legyen. Ne legyen túl messze, hogy mindenki odataláljon. Olyan légkört kell teremteni, hogy minden lakó érezze várjuk, és számítunk rá. Mindig az odafigyelés, segítés, sikerélményhez juttatás, a pozitív példaadás a cél. Minden esetben tervezni kell a témát, anyagot kell gyűjteni, és le kell vezetni a programot. A lakók állapotától függően egyéni vagy csoportos foglalkoztatást valósítunk meg. Az egyéni foglalkozás kimenetele lehet, hogy később a csoportban is szívesen részt vesz.</w:t>
      </w:r>
    </w:p>
    <w:p>
      <w:pPr>
        <w:spacing w:after="0" w:line="240" w:lineRule="auto"/>
        <w:jc w:val="both"/>
        <w:rPr>
          <w:rFonts w:ascii="Times New Roman" w:hAnsi="Times New Roman"/>
          <w:sz w:val="24"/>
          <w:szCs w:val="24"/>
          <w:u w:color="auto" w:val="single"/>
        </w:rPr>
      </w:pPr>
      <w:r>
        <w:rPr>
          <w:rFonts w:ascii="Times New Roman" w:hAnsi="Times New Roman"/>
          <w:sz w:val="24"/>
          <w:szCs w:val="24"/>
          <w:u w:color="auto" w:val="single"/>
        </w:rPr>
      </w:r>
    </w:p>
    <w:p>
      <w:pPr>
        <w:spacing w:after="0" w:line="240" w:lineRule="auto"/>
        <w:jc w:val="both"/>
        <w:rPr>
          <w:rFonts w:ascii="Times New Roman" w:hAnsi="Times New Roman"/>
          <w:b/>
          <w:sz w:val="24"/>
          <w:szCs w:val="24"/>
          <w:u w:color="auto" w:val="single"/>
        </w:rPr>
      </w:pPr>
      <w:r>
        <w:rPr>
          <w:rFonts w:ascii="Times New Roman" w:hAnsi="Times New Roman"/>
          <w:b/>
          <w:sz w:val="24"/>
          <w:szCs w:val="24"/>
          <w:u w:color="auto" w:val="single"/>
        </w:rPr>
        <w:t>Programjaink, foglalkozásaink a beszámolási évben.</w:t>
      </w:r>
    </w:p>
    <w:p>
      <w:pPr>
        <w:spacing w:after="0" w:line="240" w:lineRule="auto"/>
        <w:jc w:val="both"/>
        <w:rPr>
          <w:rFonts w:ascii="Times New Roman" w:hAnsi="Times New Roman"/>
          <w:b/>
          <w:sz w:val="24"/>
          <w:szCs w:val="24"/>
          <w:u w:color="auto" w:val="single"/>
        </w:rPr>
      </w:pPr>
      <w:r>
        <w:rPr>
          <w:rFonts w:ascii="Times New Roman" w:hAnsi="Times New Roman"/>
          <w:b/>
          <w:sz w:val="24"/>
          <w:szCs w:val="24"/>
          <w:u w:color="auto" w:val="single"/>
        </w:rPr>
      </w:r>
    </w:p>
    <w:p>
      <w:pPr>
        <w:pStyle w:val="para2"/>
        <w:numPr>
          <w:ilvl w:val="0"/>
          <w:numId w:val="4"/>
        </w:numPr>
        <w:ind w:left="714" w:hanging="357"/>
        <w:spacing w:after="0" w:line="240" w:lineRule="auto"/>
        <w:jc w:val="both"/>
        <w:tabs>
          <w:tab w:val="left" w:pos="0" w:leader="none"/>
        </w:tabs>
        <w:rPr>
          <w:rFonts w:ascii="Times New Roman" w:hAnsi="Times New Roman" w:cs="Times New Roman"/>
          <w:sz w:val="24"/>
          <w:szCs w:val="24"/>
        </w:rPr>
      </w:pPr>
      <w:r>
        <w:rPr>
          <w:rFonts w:ascii="Times New Roman" w:hAnsi="Times New Roman" w:cs="Times New Roman"/>
          <w:sz w:val="24"/>
          <w:szCs w:val="24"/>
        </w:rPr>
        <w:t>Rendszeresen havonta, időnként kéthavonta, megünnepeljük az aktuális hónapban születettek születésnapját és névnapját. Ez nagyon kedvelt és megható délután.</w:t>
      </w:r>
    </w:p>
    <w:p>
      <w:pPr>
        <w:pStyle w:val="para2"/>
        <w:numPr>
          <w:ilvl w:val="0"/>
          <w:numId w:val="4"/>
        </w:numPr>
        <w:ind w:left="714" w:hanging="357"/>
        <w:spacing w:after="0" w:line="240" w:lineRule="auto"/>
        <w:jc w:val="both"/>
        <w:tabs>
          <w:tab w:val="left" w:pos="0" w:leader="none"/>
        </w:tabs>
        <w:rPr>
          <w:rFonts w:ascii="Times New Roman" w:hAnsi="Times New Roman" w:cs="Times New Roman"/>
          <w:sz w:val="24"/>
          <w:szCs w:val="24"/>
        </w:rPr>
      </w:pPr>
      <w:r>
        <w:rPr>
          <w:rFonts w:ascii="Times New Roman" w:hAnsi="Times New Roman" w:cs="Times New Roman"/>
          <w:sz w:val="24"/>
          <w:szCs w:val="24"/>
        </w:rPr>
        <w:t>Minden nap van valamilyen foglalkozás, kis csoportos, nagy csoportos, és egyéni beszélgetés formájában.</w:t>
      </w:r>
    </w:p>
    <w:p>
      <w:pPr>
        <w:pStyle w:val="para2"/>
        <w:numPr>
          <w:ilvl w:val="0"/>
          <w:numId w:val="4"/>
        </w:numPr>
        <w:ind w:left="714" w:hanging="357"/>
        <w:spacing w:after="0" w:line="240" w:lineRule="auto"/>
        <w:jc w:val="both"/>
        <w:tabs>
          <w:tab w:val="left" w:pos="0" w:leader="none"/>
        </w:tabs>
        <w:rPr>
          <w:rFonts w:ascii="Times New Roman" w:hAnsi="Times New Roman" w:cs="Times New Roman"/>
          <w:sz w:val="24"/>
          <w:szCs w:val="24"/>
        </w:rPr>
      </w:pPr>
      <w:r>
        <w:rPr>
          <w:rFonts w:ascii="Times New Roman" w:hAnsi="Times New Roman" w:cs="Times New Roman"/>
          <w:sz w:val="24"/>
          <w:szCs w:val="24"/>
        </w:rPr>
        <w:t>A naptárban piros betűvel jelzett ünnepeket megünnepeljük és azokra már előtte készülünk, ráhangolódunk.</w:t>
      </w:r>
    </w:p>
    <w:p>
      <w:pPr>
        <w:pStyle w:val="para2"/>
        <w:numPr>
          <w:ilvl w:val="0"/>
          <w:numId w:val="4"/>
        </w:numPr>
        <w:ind w:left="714" w:hanging="357"/>
        <w:spacing w:after="0" w:line="240" w:lineRule="auto"/>
        <w:jc w:val="both"/>
        <w:tabs>
          <w:tab w:val="left" w:pos="0" w:leader="none"/>
        </w:tabs>
        <w:rPr>
          <w:rFonts w:ascii="Times New Roman" w:hAnsi="Times New Roman" w:cs="Times New Roman"/>
          <w:sz w:val="24"/>
          <w:szCs w:val="24"/>
        </w:rPr>
      </w:pPr>
      <w:r>
        <w:rPr>
          <w:rFonts w:ascii="Times New Roman" w:hAnsi="Times New Roman" w:cs="Times New Roman"/>
          <w:sz w:val="24"/>
          <w:szCs w:val="24"/>
        </w:rPr>
        <w:t>Minden hétfőn nóta délelőtt van.</w:t>
      </w:r>
    </w:p>
    <w:p>
      <w:pPr>
        <w:pStyle w:val="para2"/>
        <w:numPr>
          <w:ilvl w:val="0"/>
          <w:numId w:val="4"/>
        </w:numPr>
        <w:ind w:left="714" w:hanging="357"/>
        <w:spacing w:after="0" w:line="240" w:lineRule="auto"/>
        <w:jc w:val="both"/>
        <w:tabs>
          <w:tab w:val="left" w:pos="0" w:leader="none"/>
        </w:tabs>
        <w:rPr>
          <w:rFonts w:ascii="Times New Roman" w:hAnsi="Times New Roman" w:cs="Times New Roman"/>
          <w:sz w:val="24"/>
          <w:szCs w:val="24"/>
        </w:rPr>
      </w:pPr>
      <w:r>
        <w:rPr>
          <w:rFonts w:ascii="Times New Roman" w:hAnsi="Times New Roman" w:cs="Times New Roman"/>
          <w:sz w:val="24"/>
          <w:szCs w:val="24"/>
        </w:rPr>
        <w:t>Reggelente ülőtornát tartunk az érdeklődőknek.</w:t>
      </w:r>
    </w:p>
    <w:p>
      <w:pPr>
        <w:pStyle w:val="para2"/>
        <w:numPr>
          <w:ilvl w:val="0"/>
          <w:numId w:val="4"/>
        </w:numPr>
        <w:ind w:left="714" w:hanging="357"/>
        <w:spacing w:after="0" w:line="240" w:lineRule="auto"/>
        <w:jc w:val="both"/>
        <w:tabs>
          <w:tab w:val="left" w:pos="0" w:leader="none"/>
        </w:tabs>
        <w:rPr>
          <w:rFonts w:ascii="Times New Roman" w:hAnsi="Times New Roman" w:cs="Times New Roman"/>
          <w:sz w:val="24"/>
          <w:szCs w:val="24"/>
        </w:rPr>
      </w:pPr>
      <w:r>
        <w:rPr>
          <w:rFonts w:ascii="Times New Roman" w:hAnsi="Times New Roman" w:cs="Times New Roman"/>
          <w:sz w:val="24"/>
          <w:szCs w:val="24"/>
        </w:rPr>
        <w:t>A mozgásában akadályozott lakók számára a mentálhigiénés munkatárs délutánonként igényeik szerint bevásárol.</w:t>
      </w:r>
    </w:p>
    <w:p>
      <w:pPr>
        <w:pStyle w:val="para2"/>
        <w:numPr>
          <w:ilvl w:val="0"/>
          <w:numId w:val="4"/>
        </w:numPr>
        <w:ind w:left="714" w:hanging="357"/>
        <w:spacing w:after="0" w:line="240" w:lineRule="auto"/>
        <w:jc w:val="both"/>
        <w:tabs>
          <w:tab w:val="left" w:pos="0" w:leader="none"/>
        </w:tabs>
        <w:rPr>
          <w:rFonts w:ascii="Times New Roman" w:hAnsi="Times New Roman" w:cs="Times New Roman"/>
          <w:sz w:val="24"/>
          <w:szCs w:val="24"/>
        </w:rPr>
      </w:pPr>
      <w:r>
        <w:rPr>
          <w:rFonts w:ascii="Times New Roman" w:hAnsi="Times New Roman" w:cs="Times New Roman"/>
          <w:sz w:val="24"/>
          <w:szCs w:val="24"/>
        </w:rPr>
        <w:t>Rendszeresen naponta toljuk ki időseinket az intézmény falai közül, fontos hogy minél több inger érje őket.</w:t>
      </w:r>
    </w:p>
    <w:p>
      <w:pPr>
        <w:pStyle w:val="para2"/>
        <w:numPr>
          <w:ilvl w:val="0"/>
          <w:numId w:val="4"/>
        </w:numPr>
        <w:ind w:left="714" w:hanging="357"/>
        <w:spacing w:after="0" w:line="240" w:lineRule="auto"/>
        <w:jc w:val="both"/>
        <w:tabs>
          <w:tab w:val="left" w:pos="0" w:leader="none"/>
        </w:tabs>
        <w:rPr>
          <w:rFonts w:ascii="Times New Roman" w:hAnsi="Times New Roman" w:cs="Times New Roman"/>
          <w:sz w:val="24"/>
          <w:szCs w:val="24"/>
        </w:rPr>
      </w:pPr>
      <w:r>
        <w:rPr>
          <w:rFonts w:ascii="Times New Roman" w:hAnsi="Times New Roman" w:cs="Times New Roman"/>
          <w:sz w:val="24"/>
          <w:szCs w:val="24"/>
        </w:rPr>
        <w:t>A lehetőségekhez mérten részt veszünk lakóinkkal a városi rendezvényeken, bár ez egyre inkább nem megvalósítható az állapotuk miatt.</w:t>
      </w:r>
    </w:p>
    <w:p>
      <w:pPr>
        <w:pStyle w:val="para2"/>
        <w:numPr>
          <w:ilvl w:val="0"/>
          <w:numId w:val="4"/>
        </w:numPr>
        <w:ind w:left="714" w:hanging="357"/>
        <w:spacing w:after="0" w:line="240" w:lineRule="auto"/>
        <w:jc w:val="both"/>
        <w:tabs>
          <w:tab w:val="left" w:pos="0" w:leader="none"/>
        </w:tabs>
        <w:rPr>
          <w:rFonts w:ascii="Times New Roman" w:hAnsi="Times New Roman" w:cs="Times New Roman"/>
          <w:sz w:val="24"/>
          <w:szCs w:val="24"/>
        </w:rPr>
      </w:pPr>
      <w:r>
        <w:rPr>
          <w:rFonts w:ascii="Times New Roman" w:hAnsi="Times New Roman" w:cs="Times New Roman"/>
          <w:sz w:val="24"/>
          <w:szCs w:val="24"/>
        </w:rPr>
        <w:t>A Helytörténeti Gyűjtemény új kiállításaira minden alkalommal elkísérjük lakóinkat.</w:t>
      </w:r>
    </w:p>
    <w:p>
      <w:pPr>
        <w:pStyle w:val="para2"/>
        <w:numPr>
          <w:ilvl w:val="0"/>
          <w:numId w:val="4"/>
        </w:numPr>
        <w:ind w:left="714" w:hanging="357"/>
        <w:spacing w:after="0" w:line="240" w:lineRule="auto"/>
        <w:jc w:val="both"/>
        <w:tabs>
          <w:tab w:val="left" w:pos="0" w:leader="none"/>
        </w:tabs>
        <w:rPr>
          <w:rFonts w:ascii="Times New Roman" w:hAnsi="Times New Roman" w:cs="Times New Roman"/>
          <w:sz w:val="24"/>
          <w:szCs w:val="24"/>
        </w:rPr>
      </w:pPr>
      <w:r>
        <w:rPr>
          <w:rFonts w:ascii="Times New Roman" w:hAnsi="Times New Roman" w:cs="Times New Roman"/>
          <w:sz w:val="24"/>
          <w:szCs w:val="24"/>
        </w:rPr>
        <w:t>2017. Októberében megünnepeltük az Idősek Világnapját. Endrei Judit előadásán voltunk. Sütőtököt, palacsintát sütöttünk, részt vettünk a városi gyaloglónapon.</w:t>
      </w:r>
    </w:p>
    <w:p>
      <w:pPr>
        <w:pStyle w:val="para2"/>
        <w:numPr>
          <w:ilvl w:val="0"/>
          <w:numId w:val="4"/>
        </w:numPr>
        <w:ind w:left="714" w:hanging="357"/>
        <w:spacing w:after="0" w:line="240" w:lineRule="auto"/>
        <w:jc w:val="both"/>
        <w:tabs>
          <w:tab w:val="left" w:pos="0" w:leader="none"/>
        </w:tabs>
        <w:rPr>
          <w:rFonts w:ascii="Times New Roman" w:hAnsi="Times New Roman" w:cs="Times New Roman"/>
          <w:sz w:val="24"/>
          <w:szCs w:val="24"/>
        </w:rPr>
      </w:pPr>
      <w:r>
        <w:rPr>
          <w:rFonts w:ascii="Times New Roman" w:hAnsi="Times New Roman" w:cs="Times New Roman"/>
          <w:sz w:val="24"/>
          <w:szCs w:val="24"/>
        </w:rPr>
        <w:t>2017. Novemberében megemlékeztünk a Mindenszentek napjáról, és Márton napi ünnepséget szerveztünk, őszi tárlaton voltunk, krumplis pogácsát sütöttünk. András napi szokások felelevenítése. Szeretet evangélikus délután volt.</w:t>
      </w:r>
    </w:p>
    <w:p>
      <w:pPr>
        <w:pStyle w:val="para2"/>
        <w:numPr>
          <w:ilvl w:val="0"/>
          <w:numId w:val="4"/>
        </w:numPr>
        <w:ind w:left="714" w:hanging="357"/>
        <w:spacing w:after="0" w:line="240" w:lineRule="auto"/>
        <w:jc w:val="both"/>
        <w:tabs>
          <w:tab w:val="left" w:pos="0" w:leader="none"/>
        </w:tabs>
        <w:rPr>
          <w:rFonts w:ascii="Times New Roman" w:hAnsi="Times New Roman" w:cs="Times New Roman"/>
          <w:sz w:val="24"/>
          <w:szCs w:val="24"/>
        </w:rPr>
      </w:pPr>
      <w:r>
        <w:rPr>
          <w:rFonts w:ascii="Times New Roman" w:hAnsi="Times New Roman" w:cs="Times New Roman"/>
          <w:sz w:val="24"/>
          <w:szCs w:val="24"/>
        </w:rPr>
        <w:t xml:space="preserve">2017. Decemberében Magyar nyelv napját tartottunk, Advent első vasárnapján ünnepi díszbe öltöztettük az intézményt, meggyújtottuk az első gyertyát, a városi gyertyagyújtáson is részt vettünk, mikulás ünnepséget rendeztünk, amelyen vendégségben voltak nálunk a Családsegítő és Gyermekjóléti intézmény kliens gyermekei. Szép műsorral kedveskedtek és kölcsönösen megajándékoztuk egymást. </w:t>
      </w:r>
    </w:p>
    <w:p>
      <w:pPr>
        <w:pStyle w:val="para2"/>
        <w:ind w:left="714"/>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Csorvási Mozgáskorlátozottak Egyesületének ebédjén voltunk, Luca napi megemlékezésre is sor került, az ünnepre készülődve mézeskalácsot sütöttünk. </w:t>
      </w:r>
    </w:p>
    <w:p>
      <w:pPr>
        <w:pStyle w:val="para2"/>
        <w:ind w:left="714"/>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Karácsony előtt ünnepi műsorral az óvodások is kedveskedtek. </w:t>
      </w:r>
    </w:p>
    <w:p>
      <w:pPr>
        <w:pStyle w:val="para2"/>
        <w:ind w:left="714"/>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Lakók, hozzátartozók, dolgozók közösen ünnepeltük a karácsonyt. </w:t>
      </w:r>
    </w:p>
    <w:p>
      <w:pPr>
        <w:pStyle w:val="para2"/>
        <w:ind w:left="714"/>
        <w:spacing w:after="0" w:line="240" w:lineRule="auto"/>
        <w:jc w:val="both"/>
        <w:rPr>
          <w:rFonts w:ascii="Times New Roman" w:hAnsi="Times New Roman" w:cs="Times New Roman"/>
          <w:sz w:val="24"/>
          <w:szCs w:val="24"/>
        </w:rPr>
      </w:pPr>
      <w:r>
        <w:rPr>
          <w:rFonts w:ascii="Times New Roman" w:hAnsi="Times New Roman" w:cs="Times New Roman"/>
          <w:sz w:val="24"/>
          <w:szCs w:val="24"/>
        </w:rPr>
        <w:t>Szilveszter délutánján együtt buliztunk a lakókkal.</w:t>
      </w:r>
    </w:p>
    <w:p>
      <w:pPr>
        <w:pStyle w:val="para2"/>
        <w:numPr>
          <w:ilvl w:val="0"/>
          <w:numId w:val="4"/>
        </w:numPr>
        <w:ind w:left="714" w:hanging="357"/>
        <w:spacing w:after="0" w:line="240" w:lineRule="auto"/>
        <w:jc w:val="both"/>
        <w:tabs>
          <w:tab w:val="left" w:pos="0" w:leader="none"/>
        </w:tabs>
        <w:rPr>
          <w:rFonts w:ascii="Times New Roman" w:hAnsi="Times New Roman" w:cs="Times New Roman"/>
          <w:sz w:val="24"/>
          <w:szCs w:val="24"/>
        </w:rPr>
      </w:pPr>
      <w:r>
        <w:rPr>
          <w:rFonts w:ascii="Times New Roman" w:hAnsi="Times New Roman" w:cs="Times New Roman"/>
          <w:sz w:val="24"/>
          <w:szCs w:val="24"/>
        </w:rPr>
        <w:t xml:space="preserve">2018. januárjában vízkeresztkor lebontottuk a karácsonyfáinkat. </w:t>
      </w:r>
    </w:p>
    <w:p>
      <w:pPr>
        <w:pStyle w:val="para2"/>
        <w:ind w:left="714"/>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Január 22-én a Magyar Kultúra Napját ünnepeltük, kvízjátékkal zártuk. </w:t>
      </w:r>
    </w:p>
    <w:p>
      <w:pPr>
        <w:pStyle w:val="para2"/>
        <w:numPr>
          <w:ilvl w:val="0"/>
          <w:numId w:val="4"/>
        </w:numPr>
        <w:ind w:left="714" w:hanging="357"/>
        <w:spacing w:after="0" w:line="240" w:lineRule="auto"/>
        <w:jc w:val="both"/>
        <w:tabs>
          <w:tab w:val="left" w:pos="0" w:leader="none"/>
        </w:tabs>
        <w:rPr>
          <w:rFonts w:ascii="Times New Roman" w:hAnsi="Times New Roman" w:cs="Times New Roman"/>
          <w:sz w:val="24"/>
          <w:szCs w:val="24"/>
        </w:rPr>
      </w:pPr>
      <w:r>
        <w:rPr>
          <w:rFonts w:ascii="Times New Roman" w:hAnsi="Times New Roman" w:cs="Times New Roman"/>
          <w:sz w:val="24"/>
          <w:szCs w:val="24"/>
        </w:rPr>
        <w:t>2018. február 3-án rejtvényfejtők napját tartottunk, keresztrejtvény fejtő verseny volt.</w:t>
      </w:r>
    </w:p>
    <w:p>
      <w:pPr>
        <w:pStyle w:val="para2"/>
        <w:ind w:left="714"/>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Valentin napi szívküldi volt. Hawai napot rendeztünk, helytörténeti kiállításon voltunk. A farsang jegyében fánkot sütöttünk, és farsangi mulatságot rendeztünk. </w:t>
      </w:r>
    </w:p>
    <w:p>
      <w:pPr>
        <w:pStyle w:val="para2"/>
        <w:ind w:left="714"/>
        <w:spacing w:after="0" w:line="240" w:lineRule="auto"/>
        <w:jc w:val="both"/>
        <w:rPr>
          <w:rFonts w:ascii="Times New Roman" w:hAnsi="Times New Roman" w:cs="Times New Roman"/>
          <w:sz w:val="24"/>
          <w:szCs w:val="24"/>
        </w:rPr>
      </w:pPr>
      <w:r>
        <w:rPr>
          <w:rFonts w:ascii="Times New Roman" w:hAnsi="Times New Roman" w:cs="Times New Roman"/>
          <w:sz w:val="24"/>
          <w:szCs w:val="24"/>
        </w:rPr>
        <w:t>A városi gyalogló túrán is részt vettünk.</w:t>
      </w:r>
    </w:p>
    <w:p>
      <w:pPr>
        <w:pStyle w:val="para2"/>
        <w:numPr>
          <w:ilvl w:val="0"/>
          <w:numId w:val="13"/>
        </w:numPr>
        <w:ind w:left="720" w:hanging="36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2018. márciusában megemlékeztünk a nőnapról. </w:t>
      </w:r>
    </w:p>
    <w:p>
      <w:pPr>
        <w:pStyle w:val="para2"/>
        <w:spacing w:after="0" w:line="240" w:lineRule="auto"/>
        <w:jc w:val="both"/>
        <w:rPr>
          <w:rFonts w:ascii="Times New Roman" w:hAnsi="Times New Roman" w:cs="Times New Roman"/>
          <w:sz w:val="24"/>
          <w:szCs w:val="24"/>
        </w:rPr>
      </w:pPr>
      <w:r>
        <w:rPr>
          <w:rFonts w:ascii="Times New Roman" w:hAnsi="Times New Roman" w:cs="Times New Roman"/>
          <w:sz w:val="24"/>
          <w:szCs w:val="24"/>
        </w:rPr>
        <w:t>Jótékonysági bálat rendeztünk.</w:t>
      </w:r>
    </w:p>
    <w:p>
      <w:pPr>
        <w:pStyle w:val="para2"/>
        <w:spacing w:after="0" w:line="240" w:lineRule="auto"/>
        <w:jc w:val="both"/>
        <w:rPr>
          <w:rFonts w:ascii="Times New Roman" w:hAnsi="Times New Roman" w:cs="Times New Roman"/>
          <w:sz w:val="24"/>
          <w:szCs w:val="24"/>
        </w:rPr>
      </w:pPr>
      <w:r>
        <w:rPr>
          <w:rFonts w:ascii="Times New Roman" w:hAnsi="Times New Roman" w:cs="Times New Roman"/>
          <w:sz w:val="24"/>
          <w:szCs w:val="24"/>
        </w:rPr>
        <w:t>Mátyás Király emlékév előadáson voltunk, városi tojásfa állításon vettünk részt. Megemlékeztünk a Nemzeti ünnepről. Víz világnapjáról megemlékezve kvíz játékot rendeztünk. Húsvéti ünnepre készülődtünk különböző kézműves munkákkal. Húsvétkor sonkát, tojást főztünk, locsolkodtunk, ünnepeltünk, a Családsegítő és Gyermekjóléti intézmény kedveskedett műsorral és ajándékkal lakóinknak.</w:t>
      </w:r>
    </w:p>
    <w:p>
      <w:pPr>
        <w:pStyle w:val="para2"/>
        <w:numPr>
          <w:ilvl w:val="0"/>
          <w:numId w:val="4"/>
        </w:numPr>
        <w:ind w:left="714" w:hanging="357"/>
        <w:spacing w:after="0" w:line="240" w:lineRule="auto"/>
        <w:jc w:val="both"/>
        <w:tabs>
          <w:tab w:val="left" w:pos="0" w:leader="none"/>
        </w:tabs>
        <w:rPr>
          <w:rFonts w:ascii="Times New Roman" w:hAnsi="Times New Roman" w:cs="Times New Roman"/>
          <w:sz w:val="24"/>
          <w:szCs w:val="24"/>
        </w:rPr>
      </w:pPr>
      <w:r>
        <w:rPr>
          <w:rFonts w:ascii="Times New Roman" w:hAnsi="Times New Roman" w:cs="Times New Roman"/>
          <w:sz w:val="24"/>
          <w:szCs w:val="24"/>
        </w:rPr>
        <w:t xml:space="preserve">2018. áprilisában a Költészet napját ünnepeltük közös szavalással. Hamar érkezett a jó idő, ezért lemostuk a kerti bútorokat, piknikre mentünk a Forrás tóhoz, babgulyást főztünk, a Föld Napja alkalmából kvíz játék volt. </w:t>
      </w:r>
    </w:p>
    <w:p>
      <w:pPr>
        <w:pStyle w:val="para2"/>
        <w:numPr>
          <w:ilvl w:val="0"/>
          <w:numId w:val="4"/>
        </w:numPr>
        <w:ind w:left="714" w:hanging="357"/>
        <w:spacing w:after="0" w:line="240" w:lineRule="auto"/>
        <w:jc w:val="both"/>
        <w:tabs>
          <w:tab w:val="left" w:pos="0" w:leader="none"/>
        </w:tabs>
        <w:rPr>
          <w:rFonts w:ascii="Times New Roman" w:hAnsi="Times New Roman" w:cs="Times New Roman"/>
          <w:sz w:val="24"/>
          <w:szCs w:val="24"/>
        </w:rPr>
      </w:pPr>
      <w:r>
        <w:rPr>
          <w:rFonts w:ascii="Times New Roman" w:hAnsi="Times New Roman" w:cs="Times New Roman"/>
          <w:sz w:val="24"/>
          <w:szCs w:val="24"/>
        </w:rPr>
        <w:t xml:space="preserve">2018. május 1.-én retró majálist rendeztünk az udvaron, bográcsos főzéssel egybe kötve. </w:t>
      </w:r>
    </w:p>
    <w:p>
      <w:pPr>
        <w:pStyle w:val="para2"/>
        <w:ind w:left="714"/>
        <w:spacing w:after="0" w:line="240" w:lineRule="auto"/>
        <w:jc w:val="both"/>
        <w:rPr>
          <w:rFonts w:ascii="Times New Roman" w:hAnsi="Times New Roman" w:cs="Times New Roman"/>
          <w:sz w:val="24"/>
          <w:szCs w:val="24"/>
        </w:rPr>
      </w:pPr>
      <w:r>
        <w:rPr>
          <w:rFonts w:ascii="Times New Roman" w:hAnsi="Times New Roman" w:cs="Times New Roman"/>
          <w:sz w:val="24"/>
          <w:szCs w:val="24"/>
        </w:rPr>
        <w:t>Az anyák napját az óvodásokkal ünnepeltük, majd gyermeknap alkalmából mind a két óvodába ellátogattunk rövid műsorunkkal, apró ajándékainkkal.</w:t>
      </w:r>
    </w:p>
    <w:p>
      <w:pPr>
        <w:pStyle w:val="para2"/>
        <w:ind w:left="714"/>
        <w:spacing w:after="0" w:line="240" w:lineRule="auto"/>
        <w:jc w:val="both"/>
        <w:rPr>
          <w:rFonts w:ascii="Times New Roman" w:hAnsi="Times New Roman" w:cs="Times New Roman"/>
          <w:sz w:val="24"/>
          <w:szCs w:val="24"/>
        </w:rPr>
      </w:pPr>
      <w:r>
        <w:rPr>
          <w:rFonts w:ascii="Times New Roman" w:hAnsi="Times New Roman" w:cs="Times New Roman"/>
          <w:sz w:val="24"/>
          <w:szCs w:val="24"/>
        </w:rPr>
        <w:t>Orosházán a Platán Idősek Otthonában kulturális napon voltunk, ahol mi is szerepeltünk a lakókkal közösen. Pünkösdi ünnepséget rendeztünk, gofrit sütöttünk.</w:t>
      </w:r>
    </w:p>
    <w:p>
      <w:pPr>
        <w:pStyle w:val="para2"/>
        <w:numPr>
          <w:ilvl w:val="0"/>
          <w:numId w:val="4"/>
        </w:numPr>
        <w:ind w:left="714" w:hanging="357"/>
        <w:spacing w:after="0" w:line="240" w:lineRule="auto"/>
        <w:jc w:val="both"/>
        <w:tabs>
          <w:tab w:val="left" w:pos="0" w:leader="none"/>
        </w:tabs>
        <w:rPr>
          <w:rFonts w:ascii="Times New Roman" w:hAnsi="Times New Roman" w:cs="Times New Roman"/>
          <w:b/>
          <w:sz w:val="24"/>
          <w:szCs w:val="24"/>
        </w:rPr>
      </w:pPr>
      <w:r>
        <w:rPr>
          <w:rFonts w:ascii="Times New Roman" w:hAnsi="Times New Roman" w:cs="Times New Roman"/>
          <w:sz w:val="24"/>
          <w:szCs w:val="24"/>
        </w:rPr>
        <w:t>2018. júniusában a városi Trianoni megemlékezésen vettünk részt</w:t>
      </w:r>
      <w:r>
        <w:rPr>
          <w:rFonts w:ascii="Times New Roman" w:hAnsi="Times New Roman" w:cs="Times New Roman"/>
          <w:b/>
          <w:sz w:val="24"/>
          <w:szCs w:val="24"/>
        </w:rPr>
        <w:t xml:space="preserve">, </w:t>
      </w:r>
      <w:r>
        <w:rPr>
          <w:rFonts w:ascii="Times New Roman" w:hAnsi="Times New Roman" w:cs="Times New Roman"/>
          <w:sz w:val="24"/>
          <w:szCs w:val="24"/>
        </w:rPr>
        <w:t xml:space="preserve">disznót vágtunk az intézmény udvarán, amelyből később a családi napon főztük a pörköltet. </w:t>
      </w:r>
      <w:r>
        <w:rPr>
          <w:rFonts w:ascii="Times New Roman" w:hAnsi="Times New Roman" w:cs="Times New Roman"/>
          <w:b/>
          <w:sz w:val="24"/>
          <w:szCs w:val="24"/>
        </w:rPr>
        <w:t xml:space="preserve">A sertést köszönjük a Csorvási Gazdák Zrt-nek. </w:t>
      </w:r>
      <w:r>
        <w:rPr>
          <w:rFonts w:ascii="Times New Roman" w:hAnsi="Times New Roman" w:cs="Times New Roman"/>
          <w:sz w:val="24"/>
          <w:szCs w:val="24"/>
        </w:rPr>
        <w:t>Lángost sütöttünk, pikniken voltunk a ligetben, limonádé partit rendeztünk, szalonnát sütöttünk, a hittan táboros diákokat láttuk vendégül.</w:t>
      </w:r>
      <w:r>
        <w:rPr>
          <w:rFonts w:ascii="Times New Roman" w:hAnsi="Times New Roman" w:cs="Times New Roman"/>
          <w:b/>
          <w:sz w:val="24"/>
          <w:szCs w:val="24"/>
        </w:rPr>
      </w:r>
    </w:p>
    <w:p>
      <w:pPr>
        <w:pStyle w:val="para2"/>
        <w:numPr>
          <w:ilvl w:val="0"/>
          <w:numId w:val="10"/>
        </w:numPr>
        <w:ind w:left="714" w:hanging="357"/>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2018. júliusában Családi Napot rendeztünk, jól sikerült, nagy volt az érdeklődés, kb. 220 főre terítettünk, 4 bográcsban főztük a sertéspörköltet, amit a nap végén közösen elfogyasztottunk. Kovászos uborkát készítettünk, kukoricát főztünk, vendégségben voltunk a hittan táborban, egyik lakónk 90. születésnapját külön is megünnepeltük. A kollektíva 3 napos kiránduláson volt Erdélyben. </w:t>
      </w:r>
    </w:p>
    <w:p>
      <w:pPr>
        <w:pStyle w:val="para2"/>
        <w:numPr>
          <w:ilvl w:val="0"/>
          <w:numId w:val="10"/>
        </w:numPr>
        <w:ind w:left="714" w:hanging="357"/>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2018. augusztusában az egyházi nyugdíjas klubban voltunk, egy másik napon ugyan itt részt vettünk az erős Pista készítésben, augusztus 20-ai ünnepség keretében arató napokra emlékeztünk, kenyér ünnepet tartottunk Dohányos András kedveskedett a témakörben előadással. Szilvás gombócot főztünk, meglátogattuk a felújított óvodát. </w:t>
      </w:r>
    </w:p>
    <w:p>
      <w:pPr>
        <w:pStyle w:val="para2"/>
        <w:numPr>
          <w:ilvl w:val="0"/>
          <w:numId w:val="10"/>
        </w:numPr>
        <w:ind w:left="720" w:hanging="360"/>
        <w:spacing w:after="0" w:line="240" w:lineRule="auto"/>
        <w:jc w:val="both"/>
        <w:rPr>
          <w:rFonts w:ascii="Times New Roman" w:hAnsi="Times New Roman" w:cs="Times New Roman"/>
          <w:sz w:val="24"/>
          <w:szCs w:val="24"/>
        </w:rPr>
      </w:pPr>
      <w:r>
        <w:rPr>
          <w:rFonts w:ascii="Times New Roman" w:hAnsi="Times New Roman" w:cs="Times New Roman"/>
          <w:sz w:val="24"/>
          <w:szCs w:val="24"/>
        </w:rPr>
        <w:t>2018. szeptemberében lecsót főztünk, almás pitét sütöttünk, klub délutánon voltunk a parókián, ebédre mentünk a Mozgáskorlátozottak Csorvási Egyesületéhez, szüreti bálat rendeztünk, Szabadkígyóson voltunk kirándulni, csutka babákat készítettünk, szilvát magoltunk, majd lekvárt főztünk a Gazdanapon, káposztát reszeltünk, káposztás tésztát főztünk.</w:t>
      </w:r>
    </w:p>
    <w:p>
      <w:pPr>
        <w:pStyle w:val="para2"/>
        <w:spacing w:after="0" w:line="240" w:lineRule="auto"/>
        <w:jc w:val="both"/>
        <w:rPr>
          <w:rFonts w:ascii="Times New Roman" w:hAnsi="Times New Roman" w:cs="Times New Roman"/>
          <w:sz w:val="24"/>
          <w:szCs w:val="24"/>
        </w:rPr>
      </w:pPr>
      <w:r>
        <w:rPr>
          <w:rFonts w:ascii="Times New Roman" w:hAnsi="Times New Roman" w:cs="Times New Roman"/>
          <w:sz w:val="24"/>
          <w:szCs w:val="24"/>
        </w:rPr>
      </w:r>
    </w:p>
    <w:p>
      <w:pPr>
        <w:pStyle w:val="para2"/>
        <w:ind w:left="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Rendezvényeinkről, ünnepségeinkről készült fotókat mindenki megtalálhatja az idosekotthona.csorvas.com honlapunkon a facebbok fülre kattintva.</w:t>
      </w:r>
    </w:p>
    <w:p>
      <w:pPr>
        <w:spacing w:after="0" w:line="240" w:lineRule="auto"/>
        <w:jc w:val="both"/>
        <w:rPr>
          <w:rFonts w:ascii="Times New Roman" w:hAnsi="Times New Roman"/>
          <w:sz w:val="24"/>
          <w:szCs w:val="24"/>
        </w:rPr>
      </w:pPr>
      <w:r>
        <w:rPr>
          <w:rFonts w:ascii="Times New Roman" w:hAnsi="Times New Roman"/>
          <w:sz w:val="24"/>
          <w:szCs w:val="24"/>
        </w:rPr>
      </w:r>
    </w:p>
    <w:p>
      <w:pPr>
        <w:spacing w:after="0" w:line="240" w:lineRule="auto"/>
        <w:jc w:val="both"/>
        <w:rPr>
          <w:rFonts w:ascii="Times New Roman" w:hAnsi="Times New Roman"/>
          <w:b/>
          <w:sz w:val="24"/>
          <w:szCs w:val="24"/>
          <w:u w:color="auto" w:val="single"/>
        </w:rPr>
      </w:pPr>
      <w:r>
        <w:rPr>
          <w:rFonts w:ascii="Times New Roman" w:hAnsi="Times New Roman"/>
          <w:b/>
          <w:sz w:val="24"/>
          <w:szCs w:val="24"/>
          <w:u w:color="auto" w:val="single"/>
        </w:rPr>
        <w:t>Személyes gondoskodást végző személyek továbbképzése:</w:t>
      </w:r>
    </w:p>
    <w:p>
      <w:pPr>
        <w:spacing w:after="0" w:line="240" w:lineRule="auto"/>
        <w:jc w:val="both"/>
        <w:rPr>
          <w:rFonts w:ascii="Times New Roman" w:hAnsi="Times New Roman"/>
          <w:sz w:val="24"/>
          <w:szCs w:val="24"/>
        </w:rPr>
      </w:pPr>
      <w:r>
        <w:rPr>
          <w:rFonts w:ascii="Times New Roman" w:hAnsi="Times New Roman"/>
          <w:sz w:val="24"/>
          <w:szCs w:val="24"/>
        </w:rPr>
      </w:r>
    </w:p>
    <w:p>
      <w:pPr>
        <w:ind w:firstLine="708"/>
        <w:spacing w:after="0" w:line="240" w:lineRule="auto"/>
        <w:jc w:val="both"/>
        <w:rPr>
          <w:rFonts w:ascii="Times New Roman" w:hAnsi="Times New Roman"/>
          <w:sz w:val="24"/>
          <w:szCs w:val="24"/>
        </w:rPr>
      </w:pPr>
      <w:r>
        <w:rPr>
          <w:rFonts w:ascii="Times New Roman" w:hAnsi="Times New Roman"/>
          <w:sz w:val="24"/>
          <w:szCs w:val="24"/>
        </w:rPr>
        <w:t>Az Egyesített Szociális Intézmény szakdolgozói számára a 9/2000. (VIII. 4.) Sz.C.sM. rendelet ad útmutatást a személyes gondoskodást végző személyek továbbképzéséről és a szakvizsgáról.</w:t>
      </w:r>
    </w:p>
    <w:p>
      <w:pPr>
        <w:spacing w:after="0" w:line="240" w:lineRule="auto"/>
        <w:jc w:val="both"/>
        <w:rPr>
          <w:rFonts w:ascii="Times New Roman" w:hAnsi="Times New Roman"/>
          <w:sz w:val="24"/>
          <w:szCs w:val="24"/>
        </w:rPr>
      </w:pPr>
      <w:r>
        <w:rPr>
          <w:rFonts w:ascii="Times New Roman" w:hAnsi="Times New Roman"/>
          <w:sz w:val="24"/>
          <w:szCs w:val="24"/>
        </w:rPr>
        <w:t>A jogszabály kimondja, hogy a szociális tevékenységet végző személyek folyamatos szakmai továbbképzésben kötelesek részt venni. A továbbképzésre kötelezettek azok a szakalkalmazottak, akik szakmai tevékenységet végeznek, és közalkalmazotti jogviszonyban állnak az intézménnyel.</w:t>
      </w:r>
    </w:p>
    <w:p>
      <w:pPr>
        <w:spacing w:after="0" w:line="240" w:lineRule="auto"/>
        <w:jc w:val="both"/>
        <w:rPr>
          <w:rFonts w:ascii="Times New Roman" w:hAnsi="Times New Roman"/>
          <w:sz w:val="24"/>
          <w:szCs w:val="24"/>
        </w:rPr>
      </w:pPr>
      <w:r>
        <w:rPr>
          <w:rFonts w:ascii="Times New Roman" w:hAnsi="Times New Roman"/>
          <w:sz w:val="24"/>
          <w:szCs w:val="24"/>
        </w:rPr>
        <w:t>A továbbképzésre kötelezetteknek egy továbbképzési időszak alatt (6 év) felsőfokú végzettség esetén 80, egyéb szakképesítés esetén 60 kredit pontot kell megszerezniük.</w:t>
      </w:r>
    </w:p>
    <w:p>
      <w:pPr>
        <w:spacing w:after="0" w:line="240" w:lineRule="auto"/>
        <w:jc w:val="both"/>
        <w:rPr>
          <w:rFonts w:ascii="Times New Roman" w:hAnsi="Times New Roman"/>
          <w:sz w:val="24"/>
          <w:szCs w:val="24"/>
        </w:rPr>
      </w:pPr>
      <w:r>
        <w:rPr>
          <w:rFonts w:ascii="Times New Roman" w:hAnsi="Times New Roman"/>
          <w:sz w:val="24"/>
          <w:szCs w:val="24"/>
        </w:rPr>
        <w:t>Az intézmény minden dolgozója teljesítette a rá eső szakmai továbbképzést.</w:t>
      </w:r>
    </w:p>
    <w:p>
      <w:pPr>
        <w:spacing w:after="0" w:line="240" w:lineRule="auto"/>
        <w:jc w:val="both"/>
        <w:rPr>
          <w:rFonts w:ascii="Times New Roman" w:hAnsi="Times New Roman"/>
          <w:sz w:val="24"/>
          <w:szCs w:val="24"/>
        </w:rPr>
      </w:pPr>
      <w:r>
        <w:rPr>
          <w:rFonts w:ascii="Times New Roman" w:hAnsi="Times New Roman"/>
          <w:sz w:val="24"/>
          <w:szCs w:val="24"/>
        </w:rPr>
      </w:r>
    </w:p>
    <w:p>
      <w:pPr>
        <w:spacing w:after="0" w:line="240" w:lineRule="auto"/>
        <w:jc w:val="both"/>
        <w:rPr>
          <w:rFonts w:ascii="Times New Roman" w:hAnsi="Times New Roman"/>
          <w:sz w:val="24"/>
          <w:szCs w:val="24"/>
        </w:rPr>
      </w:pPr>
      <w:r>
        <w:rPr>
          <w:rFonts w:ascii="Times New Roman" w:hAnsi="Times New Roman"/>
          <w:sz w:val="24"/>
          <w:szCs w:val="24"/>
        </w:rPr>
        <w:t>Négy dolgozónk sikeres érettségi vizsgát tett, egy dolgozónk jó eredménnyel elvégezte a demencia gondozó képzést, egy dolgozónk E kategóriás ápoló képzésre jár.</w:t>
      </w:r>
    </w:p>
    <w:p>
      <w:pPr>
        <w:spacing w:after="0" w:line="240" w:lineRule="auto"/>
        <w:jc w:val="both"/>
        <w:rPr>
          <w:rFonts w:ascii="Times New Roman" w:hAnsi="Times New Roman"/>
          <w:sz w:val="24"/>
          <w:szCs w:val="24"/>
        </w:rPr>
      </w:pPr>
      <w:r>
        <w:rPr>
          <w:rFonts w:ascii="Times New Roman" w:hAnsi="Times New Roman"/>
          <w:sz w:val="24"/>
          <w:szCs w:val="24"/>
        </w:rPr>
        <w:t xml:space="preserve">Az intézményben kihelyezett eset megbeszélő csoport, team szupervízió volt amelynek a dolgozók nagyon örültek hiszen nem kellett utazniuk. Jelenleg az intézményben kihelyezett csoport szupervízió van folyamatban. </w:t>
      </w:r>
    </w:p>
    <w:p>
      <w:pPr>
        <w:spacing w:after="0" w:line="240" w:lineRule="auto"/>
        <w:jc w:val="both"/>
        <w:rPr>
          <w:rFonts w:ascii="Times New Roman" w:hAnsi="Times New Roman"/>
          <w:b/>
          <w:sz w:val="24"/>
          <w:szCs w:val="24"/>
          <w:u w:color="auto" w:val="single"/>
        </w:rPr>
      </w:pPr>
      <w:r>
        <w:rPr>
          <w:rFonts w:ascii="Times New Roman" w:hAnsi="Times New Roman"/>
          <w:b/>
          <w:sz w:val="24"/>
          <w:szCs w:val="24"/>
          <w:u w:color="auto" w:val="single"/>
        </w:rPr>
      </w:r>
    </w:p>
    <w:p>
      <w:pPr>
        <w:spacing w:after="0" w:line="240" w:lineRule="auto"/>
        <w:jc w:val="both"/>
        <w:rPr>
          <w:rFonts w:ascii="Times New Roman" w:hAnsi="Times New Roman"/>
          <w:b/>
          <w:sz w:val="24"/>
          <w:szCs w:val="24"/>
          <w:u w:color="auto" w:val="single"/>
        </w:rPr>
      </w:pPr>
      <w:r>
        <w:rPr>
          <w:rFonts w:ascii="Times New Roman" w:hAnsi="Times New Roman"/>
          <w:b/>
          <w:sz w:val="24"/>
          <w:szCs w:val="24"/>
          <w:u w:color="auto" w:val="single"/>
        </w:rPr>
        <w:t>Intézményi térítési díj</w:t>
      </w:r>
    </w:p>
    <w:p>
      <w:pPr>
        <w:pStyle w:val="para5"/>
        <w:ind w:left="147" w:right="147"/>
        <w:spacing w:before="0" w:after="0" w:beforeAutospacing="0" w:afterAutospacing="0"/>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FFFFFF" tmshd="1677721856, 0, 16777215"/>
      </w:pPr>
      <w:r/>
    </w:p>
    <w:p>
      <w:pPr>
        <w:pStyle w:val="para5"/>
        <w:ind w:left="147" w:right="147" w:firstLine="561"/>
        <w:spacing w:before="0" w:after="0" w:beforeAutospacing="0" w:afterAutospacing="0"/>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FFFFFF" tmshd="1677721856, 0, 16777215"/>
        <w:rPr>
          <w:color w:val="222222"/>
        </w:rPr>
      </w:pPr>
      <w:r>
        <w:t xml:space="preserve">A személyi térítési díj megállapítását az </w:t>
      </w:r>
      <w:r>
        <w:rPr>
          <w:bCs/>
          <w:color w:val="222222"/>
        </w:rPr>
        <w:t>1993. évi III. törvény</w:t>
      </w:r>
      <w:r>
        <w:rPr>
          <w:color w:val="222222"/>
        </w:rPr>
        <w:t xml:space="preserve"> </w:t>
      </w:r>
      <w:r>
        <w:rPr>
          <w:bCs/>
          <w:color w:val="222222"/>
        </w:rPr>
        <w:t xml:space="preserve">a szociális igazgatásról és szociális ellátásokról, a 29/1993. (II. 17.) Kormányrendelet a személyes gondoskodást nyújtó szociális ellátások térítési díjáról és  </w:t>
      </w:r>
      <w:r>
        <w:t>Csorvás Város Önkormányzatának Képviselő – testülete által hozott rendeletek szabályozzák.</w:t>
      </w:r>
      <w:r>
        <w:rPr>
          <w:color w:val="222222"/>
        </w:rPr>
      </w:r>
    </w:p>
    <w:p>
      <w:pPr>
        <w:pStyle w:val="para5"/>
        <w:ind w:right="147"/>
        <w:spacing w:before="0" w:after="0" w:beforeAutospacing="0" w:afterAutospacing="0"/>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FFFFFF" tmshd="1677721856, 0, 16777215"/>
        <w:rPr>
          <w:rFonts w:eastAsia="Calibri"/>
          <w:lang w:eastAsia="en-us"/>
        </w:rPr>
      </w:pPr>
      <w:r>
        <w:rPr>
          <w:rFonts w:eastAsia="Calibri"/>
          <w:lang w:eastAsia="en-us"/>
        </w:rPr>
      </w:r>
    </w:p>
    <w:p>
      <w:pPr>
        <w:pStyle w:val="para5"/>
        <w:ind w:right="147"/>
        <w:spacing w:before="0" w:after="0" w:beforeAutospacing="0" w:afterAutospacing="0"/>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FFFFFF" tmshd="1677721856, 0, 16777215"/>
        <w:rPr>
          <w:rFonts w:eastAsia="Calibri"/>
          <w:lang w:eastAsia="en-us"/>
        </w:rPr>
      </w:pPr>
      <w:r>
        <w:rPr>
          <w:rFonts w:eastAsia="Calibri"/>
          <w:b/>
          <w:lang w:eastAsia="en-us"/>
        </w:rPr>
        <w:t>2017.</w:t>
      </w:r>
      <w:r>
        <w:rPr>
          <w:rFonts w:eastAsia="Calibri"/>
          <w:lang w:eastAsia="en-us"/>
        </w:rPr>
        <w:t xml:space="preserve"> évben fizetendő személyi térítési díj:</w:t>
      </w:r>
    </w:p>
    <w:p>
      <w:pPr>
        <w:pStyle w:val="para5"/>
        <w:ind w:right="147"/>
        <w:spacing w:before="0" w:after="0" w:beforeAutospacing="0" w:afterAutospacing="0"/>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FFFFFF" tmshd="1677721856, 0, 16777215"/>
        <w:rPr>
          <w:rFonts w:eastAsia="Calibri"/>
          <w:lang w:eastAsia="en-us"/>
        </w:rPr>
      </w:pPr>
      <w:r>
        <w:rPr>
          <w:rFonts w:eastAsia="Calibri"/>
          <w:lang w:eastAsia="en-us"/>
        </w:rPr>
        <w:tab/>
        <w:t xml:space="preserve">átlagos szükségletűek ellátása: </w:t>
        <w:tab/>
        <w:tab/>
        <w:tab/>
        <w:t>66.000,-Ft/fő/hónap</w:t>
      </w:r>
    </w:p>
    <w:p>
      <w:pPr>
        <w:pStyle w:val="para5"/>
        <w:ind w:right="147"/>
        <w:spacing w:before="0" w:after="0" w:beforeAutospacing="0" w:afterAutospacing="0"/>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FFFFFF" tmshd="1677721856, 0, 16777215"/>
        <w:rPr>
          <w:rFonts w:eastAsia="Calibri"/>
          <w:lang w:eastAsia="en-us"/>
        </w:rPr>
      </w:pPr>
      <w:r>
        <w:rPr>
          <w:rFonts w:eastAsia="Calibri"/>
          <w:lang w:eastAsia="en-us"/>
        </w:rPr>
        <w:tab/>
        <w:t>emelt szintű, és belépési hozzájárulással</w:t>
      </w:r>
    </w:p>
    <w:p>
      <w:pPr>
        <w:pStyle w:val="para5"/>
        <w:ind w:right="147" w:firstLine="708"/>
        <w:spacing w:before="0" w:after="0" w:beforeAutospacing="0" w:afterAutospacing="0"/>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FFFFFF" tmshd="1677721856, 0, 16777215"/>
        <w:rPr>
          <w:rFonts w:eastAsia="Calibri"/>
          <w:lang w:eastAsia="en-us"/>
        </w:rPr>
      </w:pPr>
      <w:r>
        <w:rPr>
          <w:rFonts w:eastAsia="Calibri"/>
          <w:lang w:eastAsia="en-us"/>
        </w:rPr>
        <w:t>igénybe vehető ellátás:</w:t>
        <w:tab/>
        <w:tab/>
        <w:tab/>
        <w:tab/>
        <w:t>75.000,-Ft/fő/hónap</w:t>
      </w:r>
    </w:p>
    <w:p>
      <w:pPr>
        <w:pStyle w:val="para5"/>
        <w:ind w:right="147"/>
        <w:spacing w:before="0" w:after="0" w:beforeAutospacing="0" w:afterAutospacing="0"/>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FFFFFF" tmshd="1677721856, 0, 16777215"/>
      </w:pPr>
      <w:r/>
    </w:p>
    <w:p>
      <w:pPr>
        <w:pStyle w:val="para5"/>
        <w:ind w:right="147"/>
        <w:spacing w:before="0" w:after="0" w:beforeAutospacing="0" w:afterAutospacing="0"/>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FFFFFF" tmshd="1677721856, 0, 16777215"/>
        <w:rPr>
          <w:rFonts w:eastAsia="Calibri"/>
          <w:lang w:eastAsia="en-us"/>
        </w:rPr>
      </w:pPr>
      <w:r>
        <w:rPr>
          <w:rFonts w:eastAsia="Calibri"/>
          <w:b/>
          <w:lang w:eastAsia="en-us"/>
        </w:rPr>
        <w:t>2018.</w:t>
      </w:r>
      <w:r>
        <w:rPr>
          <w:rFonts w:eastAsia="Calibri"/>
          <w:lang w:eastAsia="en-us"/>
        </w:rPr>
        <w:t xml:space="preserve"> évben fizetendő személyi térítési díj:</w:t>
      </w:r>
    </w:p>
    <w:p>
      <w:pPr>
        <w:pStyle w:val="para5"/>
        <w:ind w:right="147"/>
        <w:spacing w:before="0" w:after="0" w:beforeAutospacing="0" w:afterAutospacing="0"/>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FFFFFF" tmshd="1677721856, 0, 16777215"/>
        <w:rPr>
          <w:rFonts w:eastAsia="Calibri"/>
          <w:lang w:eastAsia="en-us"/>
        </w:rPr>
      </w:pPr>
      <w:r>
        <w:rPr>
          <w:rFonts w:eastAsia="Calibri"/>
          <w:lang w:eastAsia="en-us"/>
        </w:rPr>
        <w:tab/>
        <w:t xml:space="preserve">átlagos szükségletűek ellátása: </w:t>
        <w:tab/>
        <w:tab/>
        <w:tab/>
        <w:t>67.500,-Ft/fő/hónap</w:t>
      </w:r>
    </w:p>
    <w:p>
      <w:pPr>
        <w:pStyle w:val="para5"/>
        <w:ind w:right="147"/>
        <w:spacing w:before="0" w:after="0" w:beforeAutospacing="0" w:afterAutospacing="0"/>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FFFFFF" tmshd="1677721856, 0, 16777215"/>
        <w:rPr>
          <w:rFonts w:eastAsia="Calibri"/>
          <w:lang w:eastAsia="en-us"/>
        </w:rPr>
      </w:pPr>
      <w:r>
        <w:rPr>
          <w:rFonts w:eastAsia="Calibri"/>
          <w:lang w:eastAsia="en-us"/>
        </w:rPr>
        <w:tab/>
        <w:t>emelt szintű, és belépési hozzájárulással</w:t>
      </w:r>
    </w:p>
    <w:p>
      <w:pPr>
        <w:pStyle w:val="para5"/>
        <w:ind w:right="147" w:firstLine="708"/>
        <w:spacing w:before="0" w:after="0" w:beforeAutospacing="0" w:afterAutospacing="0"/>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FFFFFF" tmshd="1677721856, 0, 16777215"/>
        <w:rPr>
          <w:rFonts w:eastAsia="Calibri"/>
          <w:lang w:eastAsia="en-us"/>
        </w:rPr>
      </w:pPr>
      <w:r>
        <w:rPr>
          <w:rFonts w:eastAsia="Calibri"/>
          <w:lang w:eastAsia="en-us"/>
        </w:rPr>
        <w:t>igénybe vehető ellátás:</w:t>
        <w:tab/>
        <w:tab/>
        <w:tab/>
        <w:tab/>
        <w:t>76.500,-Ft/fő/hónap</w:t>
      </w:r>
    </w:p>
    <w:p>
      <w:pPr>
        <w:spacing w:after="0" w:line="240" w:lineRule="auto"/>
        <w:jc w:val="both"/>
        <w:rPr>
          <w:rFonts w:ascii="Times New Roman" w:hAnsi="Times New Roman"/>
          <w:sz w:val="24"/>
          <w:szCs w:val="24"/>
        </w:rPr>
      </w:pPr>
      <w:r>
        <w:rPr>
          <w:rFonts w:ascii="Times New Roman" w:hAnsi="Times New Roman"/>
          <w:sz w:val="24"/>
          <w:szCs w:val="24"/>
        </w:rPr>
      </w:r>
    </w:p>
    <w:p>
      <w:pPr>
        <w:spacing w:after="0" w:line="240" w:lineRule="auto"/>
        <w:jc w:val="both"/>
        <w:rPr>
          <w:rFonts w:ascii="Times New Roman" w:hAnsi="Times New Roman"/>
          <w:b/>
          <w:sz w:val="24"/>
          <w:szCs w:val="24"/>
          <w:u w:color="auto" w:val="single"/>
        </w:rPr>
      </w:pPr>
      <w:r>
        <w:rPr>
          <w:rFonts w:ascii="Times New Roman" w:hAnsi="Times New Roman"/>
          <w:b/>
          <w:sz w:val="24"/>
          <w:szCs w:val="24"/>
          <w:u w:color="auto" w:val="single"/>
        </w:rPr>
        <w:t>Az intézmény tárgyi eszközeinek fejlesztése, felújítása</w:t>
      </w:r>
    </w:p>
    <w:p>
      <w:pPr>
        <w:spacing w:after="0" w:line="240" w:lineRule="auto"/>
        <w:jc w:val="both"/>
        <w:rPr>
          <w:rFonts w:ascii="Times New Roman" w:hAnsi="Times New Roman"/>
          <w:b/>
          <w:sz w:val="24"/>
          <w:szCs w:val="24"/>
          <w:u w:color="auto" w:val="single"/>
        </w:rPr>
      </w:pPr>
      <w:r>
        <w:rPr>
          <w:rFonts w:ascii="Times New Roman" w:hAnsi="Times New Roman"/>
          <w:b/>
          <w:sz w:val="24"/>
          <w:szCs w:val="24"/>
          <w:u w:color="auto" w:val="single"/>
        </w:rPr>
      </w:r>
    </w:p>
    <w:p>
      <w:pPr>
        <w:spacing w:after="0" w:line="240" w:lineRule="auto"/>
        <w:jc w:val="both"/>
        <w:rPr>
          <w:rFonts w:ascii="Times New Roman" w:hAnsi="Times New Roman"/>
          <w:sz w:val="24"/>
          <w:szCs w:val="24"/>
        </w:rPr>
      </w:pPr>
      <w:r>
        <w:rPr>
          <w:rFonts w:ascii="Times New Roman" w:hAnsi="Times New Roman"/>
          <w:sz w:val="24"/>
          <w:szCs w:val="24"/>
        </w:rPr>
        <w:tab/>
        <w:t xml:space="preserve">A beszámolási év során folyamatosan pótoltuk az elromlott meghibásodott eszközöket. Vásároltunk számítógépeket, nyomtatót, kerékpárokat, minden folyósón lecseréltük a hűtőszekrényeket, mosó és szárítógépeket vásároltunk. Az ebédlőbe, tálaló konyhába, az egyik közösségi helyiségbe, társalgóba és folyósóra légkondicionáló berendezéseket építettünk be. A karbantartáshoz eszközöket szerszámokat, kisebb gépeket, függönyöket, sötétítőket, szemetes kukákat, poharakat, tányérokat, több apró használati cikket, lepedőket, matrac huzatokat, matracokat, vérnyomás mérőket, vércukor mérőket, ápoláshoz szükséges eszközöket. Foglalkoztatáshoz eszközöket, ollókat, dekorációs anyagokat. Szakkönyveket. </w:t>
      </w:r>
    </w:p>
    <w:p>
      <w:pPr>
        <w:spacing w:after="0" w:line="240" w:lineRule="auto"/>
        <w:jc w:val="both"/>
        <w:rPr>
          <w:rFonts w:ascii="Times New Roman" w:hAnsi="Times New Roman"/>
          <w:sz w:val="24"/>
          <w:szCs w:val="24"/>
        </w:rPr>
      </w:pPr>
      <w:r>
        <w:rPr>
          <w:rFonts w:ascii="Times New Roman" w:hAnsi="Times New Roman"/>
          <w:sz w:val="24"/>
          <w:szCs w:val="24"/>
        </w:rPr>
        <w:t>A beszámolási év során a Kossuth utca felőli házunkat újítottuk fel, amelyben helyet kap a Nappali Ellátás. Gipszkartonoztunk, lambériáztunk, festettünk, új gáztűzhelyeket, konyhai berendezéseket vásároltunk. A tea konyhát felújítottuk, vízvezetéket cseréltünk és újra csempéztük. Az egyik előteret növeltük meg, új tetőt kellett építeni amelyet üveg fallal láttunk el. Előtetőt építettünk az apartman bejárata elé, az egyik szobában ablakot cseréltünk. Jelenleg az intézmény energetikai felújítása van folyamatban.</w:t>
      </w:r>
    </w:p>
    <w:p>
      <w:pPr>
        <w:spacing w:after="0" w:line="240" w:lineRule="auto"/>
        <w:jc w:val="both"/>
        <w:rPr>
          <w:rFonts w:ascii="Times New Roman" w:hAnsi="Times New Roman"/>
          <w:sz w:val="24"/>
          <w:szCs w:val="24"/>
        </w:rPr>
      </w:pPr>
      <w:r>
        <w:rPr>
          <w:rFonts w:ascii="Times New Roman" w:hAnsi="Times New Roman"/>
          <w:sz w:val="24"/>
          <w:szCs w:val="24"/>
        </w:rPr>
      </w:r>
    </w:p>
    <w:p>
      <w:pPr>
        <w:spacing w:after="0" w:line="240" w:lineRule="auto"/>
        <w:jc w:val="both"/>
        <w:rPr>
          <w:rFonts w:ascii="Times New Roman" w:hAnsi="Times New Roman"/>
          <w:sz w:val="24"/>
          <w:szCs w:val="24"/>
        </w:rPr>
      </w:pPr>
      <w:r>
        <w:rPr>
          <w:rFonts w:ascii="Times New Roman" w:hAnsi="Times New Roman"/>
          <w:sz w:val="24"/>
          <w:szCs w:val="24"/>
        </w:rPr>
        <w:t>A 2018. márciusában rendezett jótékonysági bálunk bevételét a légkondicionáló berendezésekre költöttük el.</w:t>
      </w:r>
    </w:p>
    <w:p>
      <w:pPr>
        <w:spacing w:after="0" w:line="240" w:lineRule="auto"/>
        <w:jc w:val="both"/>
        <w:rPr>
          <w:rFonts w:ascii="Times New Roman" w:hAnsi="Times New Roman"/>
          <w:sz w:val="24"/>
          <w:szCs w:val="24"/>
        </w:rPr>
      </w:pPr>
      <w:r>
        <w:rPr>
          <w:rFonts w:ascii="Times New Roman" w:hAnsi="Times New Roman"/>
          <w:sz w:val="24"/>
          <w:szCs w:val="24"/>
        </w:rPr>
      </w:r>
    </w:p>
    <w:p>
      <w:pPr>
        <w:spacing w:after="0" w:line="240" w:lineRule="auto"/>
        <w:jc w:val="both"/>
        <w:rPr>
          <w:rFonts w:ascii="Times New Roman" w:hAnsi="Times New Roman"/>
          <w:b/>
          <w:sz w:val="24"/>
          <w:szCs w:val="24"/>
          <w:u w:color="auto" w:val="single"/>
        </w:rPr>
      </w:pPr>
      <w:r>
        <w:rPr>
          <w:rFonts w:ascii="Times New Roman" w:hAnsi="Times New Roman"/>
          <w:b/>
          <w:sz w:val="24"/>
          <w:szCs w:val="24"/>
          <w:u w:color="auto" w:val="single"/>
        </w:rPr>
        <w:t xml:space="preserve">Szakmai munka értékelése </w:t>
      </w:r>
    </w:p>
    <w:p>
      <w:pPr>
        <w:spacing w:after="0" w:line="240" w:lineRule="auto"/>
        <w:jc w:val="both"/>
        <w:rPr>
          <w:rFonts w:ascii="Times New Roman" w:hAnsi="Times New Roman"/>
          <w:sz w:val="24"/>
          <w:szCs w:val="24"/>
        </w:rPr>
      </w:pPr>
      <w:r>
        <w:rPr>
          <w:rFonts w:ascii="Times New Roman" w:hAnsi="Times New Roman"/>
          <w:sz w:val="24"/>
          <w:szCs w:val="24"/>
        </w:rPr>
        <w:t xml:space="preserve"> </w:t>
      </w:r>
    </w:p>
    <w:p>
      <w:pPr>
        <w:ind w:firstLine="708"/>
        <w:spacing w:after="0" w:line="240" w:lineRule="auto"/>
        <w:jc w:val="both"/>
        <w:rPr>
          <w:rFonts w:ascii="Times New Roman" w:hAnsi="Times New Roman"/>
          <w:sz w:val="24"/>
          <w:szCs w:val="24"/>
        </w:rPr>
      </w:pPr>
      <w:r>
        <w:rPr>
          <w:rFonts w:ascii="Times New Roman" w:hAnsi="Times New Roman"/>
          <w:sz w:val="24"/>
          <w:szCs w:val="24"/>
        </w:rPr>
        <w:t xml:space="preserve">Intézményünkben működő team összetétele: Orvos, intézményvezető, vezető ápoló, szociális és mentálhigiénés munkatárs, gondozónők. Az intézményvezető a team munkáját koordinálja, és a feladatok teljesítéséről gondoskodik. A szociális team megbeszéléseket tart, felvetik a problémákat, közösen kidolgozzák a megoldási módokat, és értékelik az eredményeket. A problémák közös megbeszélése, a közös felelősségvállalás olyan munkaforma elsajátítását követeli meg a tagoktól, melyben a mellérendelő viszony dominál. Középpontban az ellátást igénybevevő áll a saját szükségleteivel, körülötte pedig együttműködésben a kompetens szociális szakemberek. Az ellátás biztosítása során fokozott figyelmet fordítottunk arra, hogy az ellátásban részesülő személyek emberi jogai ne sérüljenek, az állampolgári jogok érvényesüljenek, egyén autonómiáját minden eszközzel segítő, humanizált környezetben valósuljon meg az ellátás. </w:t>
      </w:r>
    </w:p>
    <w:p>
      <w:pPr>
        <w:spacing w:after="0" w:line="240" w:lineRule="auto"/>
        <w:jc w:val="both"/>
        <w:rPr>
          <w:rFonts w:ascii="Times New Roman" w:hAnsi="Times New Roman"/>
          <w:sz w:val="24"/>
          <w:szCs w:val="24"/>
        </w:rPr>
      </w:pPr>
      <w:r>
        <w:rPr>
          <w:rFonts w:ascii="Times New Roman" w:hAnsi="Times New Roman"/>
          <w:sz w:val="24"/>
          <w:szCs w:val="24"/>
        </w:rPr>
        <w:t xml:space="preserve">Mindent megtettünk az ellátást igénybevevő testi-lelki aktivitásának fenntartása érdekében. Az előgondozás szükségessége, és fontossága a beilleszkedés folyamatában nyert megerősítést. Nagyon fontosnak tartottuk, hogy a korábbi szociális státusz ismeretében nagy empátiával segítsük a korábbi alkalmazkodási mechanizmusok működését. Az elmúlt évben minden alkalommal elvégeztük az előgondozást, és a szükséges tájékoztatást megadtuk a leendő ellátást igénybevevők, illetve hozzátartozóik részére. </w:t>
      </w:r>
    </w:p>
    <w:p>
      <w:pPr>
        <w:spacing w:after="0" w:line="240" w:lineRule="auto"/>
        <w:jc w:val="both"/>
        <w:rPr>
          <w:rFonts w:ascii="Times New Roman" w:hAnsi="Times New Roman"/>
          <w:sz w:val="24"/>
          <w:szCs w:val="24"/>
        </w:rPr>
      </w:pPr>
      <w:r>
        <w:rPr>
          <w:rFonts w:ascii="Times New Roman" w:hAnsi="Times New Roman"/>
          <w:sz w:val="24"/>
          <w:szCs w:val="24"/>
        </w:rPr>
        <w:t>Az ellátást igénybevevők részére az egyéni szükségleteiknek megfelelően biztosítottuk a fizikai ellátást, figyelembe vettük a megmaradt képességeiket, és igyekeztünk az elvesztett képességeket a megfelelő rehabilitációs eljárással visszahozni, illetve szinten tartani.</w:t>
      </w:r>
    </w:p>
    <w:p>
      <w:pPr>
        <w:spacing w:after="0" w:line="240" w:lineRule="auto"/>
        <w:jc w:val="both"/>
        <w:rPr>
          <w:rFonts w:ascii="Times New Roman" w:hAnsi="Times New Roman"/>
          <w:sz w:val="24"/>
          <w:szCs w:val="24"/>
        </w:rPr>
      </w:pPr>
      <w:r>
        <w:rPr>
          <w:rFonts w:ascii="Times New Roman" w:hAnsi="Times New Roman"/>
          <w:sz w:val="24"/>
          <w:szCs w:val="24"/>
        </w:rPr>
      </w:r>
    </w:p>
    <w:p>
      <w:pPr>
        <w:spacing w:after="0" w:line="240" w:lineRule="auto"/>
        <w:jc w:val="both"/>
        <w:rPr>
          <w:rFonts w:ascii="Times New Roman" w:hAnsi="Times New Roman"/>
          <w:b/>
          <w:sz w:val="24"/>
          <w:szCs w:val="24"/>
          <w:u w:color="auto" w:val="single"/>
        </w:rPr>
      </w:pPr>
      <w:r>
        <w:rPr>
          <w:rFonts w:ascii="Times New Roman" w:hAnsi="Times New Roman"/>
          <w:b/>
          <w:sz w:val="24"/>
          <w:szCs w:val="24"/>
          <w:u w:color="auto" w:val="single"/>
        </w:rPr>
        <w:t>Szakmai tevékenység ellenőrzése a beszámolási év során:</w:t>
      </w:r>
    </w:p>
    <w:p>
      <w:pPr>
        <w:spacing w:after="0" w:line="240" w:lineRule="auto"/>
        <w:jc w:val="both"/>
        <w:rPr>
          <w:rFonts w:ascii="Times New Roman" w:hAnsi="Times New Roman"/>
          <w:b/>
          <w:sz w:val="24"/>
          <w:szCs w:val="24"/>
          <w:u w:color="auto" w:val="single"/>
        </w:rPr>
      </w:pPr>
      <w:r>
        <w:rPr>
          <w:rFonts w:ascii="Times New Roman" w:hAnsi="Times New Roman"/>
          <w:b/>
          <w:sz w:val="24"/>
          <w:szCs w:val="24"/>
          <w:u w:color="auto" w:val="single"/>
        </w:rPr>
      </w:r>
    </w:p>
    <w:p>
      <w:pPr>
        <w:numPr>
          <w:ilvl w:val="0"/>
          <w:numId w:val="10"/>
        </w:numPr>
        <w:ind w:left="720" w:hanging="360"/>
        <w:spacing w:after="0" w:line="240" w:lineRule="auto"/>
        <w:jc w:val="both"/>
        <w:rPr>
          <w:rFonts w:ascii="Times New Roman" w:hAnsi="Times New Roman"/>
          <w:sz w:val="24"/>
          <w:szCs w:val="24"/>
        </w:rPr>
      </w:pPr>
      <w:r>
        <w:rPr>
          <w:rFonts w:ascii="Times New Roman" w:hAnsi="Times New Roman"/>
          <w:sz w:val="24"/>
          <w:szCs w:val="24"/>
        </w:rPr>
        <w:t>2018-ban belső ellenőrzést volt, amely vizsgálta az állami támogatások igénybe vételét, a napi jelentéseket, a nyilvántartások vezetését, a munkamegosztás és felelősségvállalás rendjét.</w:t>
      </w:r>
    </w:p>
    <w:p>
      <w:pPr>
        <w:spacing w:after="0" w:line="240" w:lineRule="auto"/>
        <w:jc w:val="both"/>
        <w:rPr>
          <w:rFonts w:ascii="Times New Roman" w:hAnsi="Times New Roman"/>
          <w:sz w:val="24"/>
          <w:szCs w:val="24"/>
        </w:rPr>
      </w:pPr>
      <w:r>
        <w:rPr>
          <w:rFonts w:ascii="Times New Roman" w:hAnsi="Times New Roman"/>
          <w:sz w:val="24"/>
          <w:szCs w:val="24"/>
        </w:rPr>
      </w:r>
    </w:p>
    <w:p>
      <w:pPr>
        <w:spacing w:after="0" w:line="240" w:lineRule="auto"/>
        <w:jc w:val="both"/>
        <w:rPr>
          <w:rFonts w:ascii="Times New Roman" w:hAnsi="Times New Roman"/>
          <w:sz w:val="24"/>
          <w:szCs w:val="24"/>
        </w:rPr>
      </w:pPr>
      <w:r>
        <w:rPr>
          <w:rFonts w:ascii="Times New Roman" w:hAnsi="Times New Roman"/>
          <w:sz w:val="24"/>
          <w:szCs w:val="24"/>
        </w:rPr>
        <w:t>Nagy örömünkre, az ellenőrzés sem talált hibát.</w:t>
      </w:r>
    </w:p>
    <w:p>
      <w:pPr>
        <w:spacing w:after="0" w:line="240" w:lineRule="auto"/>
        <w:jc w:val="both"/>
        <w:rPr>
          <w:rFonts w:ascii="Times New Roman" w:hAnsi="Times New Roman"/>
          <w:b/>
          <w:sz w:val="24"/>
          <w:szCs w:val="24"/>
          <w:u w:color="auto" w:val="single"/>
        </w:rPr>
      </w:pPr>
      <w:r>
        <w:rPr>
          <w:rFonts w:ascii="Times New Roman" w:hAnsi="Times New Roman"/>
          <w:b/>
          <w:sz w:val="24"/>
          <w:szCs w:val="24"/>
          <w:u w:color="auto" w:val="single"/>
        </w:rPr>
      </w:r>
    </w:p>
    <w:p>
      <w:pPr>
        <w:spacing w:after="0" w:line="240" w:lineRule="auto"/>
        <w:jc w:val="both"/>
        <w:rPr>
          <w:rFonts w:ascii="Times New Roman" w:hAnsi="Times New Roman"/>
          <w:b/>
          <w:sz w:val="24"/>
          <w:szCs w:val="24"/>
          <w:u w:color="auto" w:val="single"/>
        </w:rPr>
      </w:pPr>
      <w:r>
        <w:rPr>
          <w:rFonts w:ascii="Times New Roman" w:hAnsi="Times New Roman"/>
          <w:b/>
          <w:sz w:val="24"/>
          <w:szCs w:val="24"/>
          <w:u w:color="auto" w:val="single"/>
        </w:rPr>
        <w:t>Kapcsolatok</w:t>
      </w:r>
    </w:p>
    <w:p>
      <w:pPr>
        <w:numPr>
          <w:ilvl w:val="0"/>
          <w:numId w:val="12"/>
        </w:numPr>
        <w:ind w:left="714" w:hanging="357"/>
        <w:spacing w:after="0" w:line="240" w:lineRule="auto"/>
        <w:jc w:val="both"/>
        <w:tabs>
          <w:tab w:val="left" w:pos="720" w:leader="none"/>
        </w:tabs>
        <w:rPr>
          <w:rFonts w:ascii="Times New Roman" w:hAnsi="Times New Roman"/>
          <w:sz w:val="24"/>
          <w:szCs w:val="24"/>
        </w:rPr>
      </w:pPr>
      <w:r>
        <w:rPr>
          <w:rFonts w:ascii="Times New Roman" w:hAnsi="Times New Roman"/>
          <w:sz w:val="24"/>
          <w:szCs w:val="24"/>
        </w:rPr>
        <w:t xml:space="preserve">Jól és hatékonyan működnek kapcsolataink a város intézményeivel, civil szervezeteivel. Jó érzés, hogy van kire számítani és ránk is számíthatnak. </w:t>
      </w:r>
    </w:p>
    <w:p>
      <w:pPr>
        <w:numPr>
          <w:ilvl w:val="0"/>
          <w:numId w:val="12"/>
        </w:numPr>
        <w:ind w:left="714" w:hanging="357"/>
        <w:spacing w:after="0" w:line="240" w:lineRule="auto"/>
        <w:jc w:val="both"/>
        <w:tabs>
          <w:tab w:val="left" w:pos="720" w:leader="none"/>
        </w:tabs>
        <w:rPr>
          <w:rFonts w:ascii="Times New Roman" w:hAnsi="Times New Roman"/>
          <w:sz w:val="24"/>
          <w:szCs w:val="24"/>
        </w:rPr>
      </w:pPr>
      <w:r>
        <w:rPr>
          <w:rFonts w:ascii="Times New Roman" w:hAnsi="Times New Roman"/>
          <w:sz w:val="24"/>
          <w:szCs w:val="24"/>
        </w:rPr>
        <w:t>2018. nyarán ismét a Tisza Kálmán Szakképző Iskola, és a Szentgyörgyi Albert szakközépiskola egészségügyi szervező és szociális gondozó és ápoló szakon teljesítő diákjainak biztosítottunk arra lehetőséget, hogy a képzésükhöz nélkülözhetetlen nyári szakmai gyakorlatot intézményünkben tölthessék el.</w:t>
      </w:r>
    </w:p>
    <w:p>
      <w:pPr>
        <w:numPr>
          <w:ilvl w:val="0"/>
          <w:numId w:val="12"/>
        </w:numPr>
        <w:ind w:left="714" w:hanging="357"/>
        <w:spacing w:after="0" w:line="240" w:lineRule="auto"/>
        <w:jc w:val="both"/>
        <w:tabs>
          <w:tab w:val="left" w:pos="720" w:leader="none"/>
        </w:tabs>
        <w:rPr>
          <w:rFonts w:ascii="Times New Roman" w:hAnsi="Times New Roman"/>
          <w:sz w:val="24"/>
          <w:szCs w:val="24"/>
        </w:rPr>
      </w:pPr>
      <w:r>
        <w:rPr>
          <w:rFonts w:ascii="Times New Roman" w:hAnsi="Times New Roman"/>
          <w:sz w:val="24"/>
          <w:szCs w:val="24"/>
        </w:rPr>
        <w:t>A Nemzetközi köznevelésről szóló jogszabály előírásai szerint az érettségi megszerzésének feltétele az, hogy a diákok 50 óra közösségi szolgálatot teljesítsenek. Intézményünk partnerként lépett be, a kapcsolati tőkét erősítve nyitottak vagyunk az oktatási intézmények felé, ezzel is segítve a diákokat az előírt közösségi szolgálat teljesítésében. Jelenleg 8 iskolával kötöttünk együttműködési megállapodást, így már folyamatosan egyre nagyobb számban érkeznek intézményünkbe a közösségi szolgálatot teljesítő tanulók.</w:t>
      </w:r>
    </w:p>
    <w:p>
      <w:pPr>
        <w:spacing w:after="0" w:line="240" w:lineRule="auto"/>
        <w:jc w:val="both"/>
        <w:rPr>
          <w:rFonts w:ascii="Times New Roman" w:hAnsi="Times New Roman"/>
          <w:b/>
          <w:sz w:val="24"/>
          <w:szCs w:val="24"/>
          <w:u w:color="auto" w:val="single"/>
        </w:rPr>
      </w:pPr>
      <w:r>
        <w:rPr>
          <w:rFonts w:ascii="Times New Roman" w:hAnsi="Times New Roman"/>
          <w:b/>
          <w:sz w:val="24"/>
          <w:szCs w:val="24"/>
          <w:u w:color="auto" w:val="single"/>
        </w:rPr>
      </w:r>
    </w:p>
    <w:p>
      <w:pPr>
        <w:spacing w:after="0" w:line="240" w:lineRule="auto"/>
        <w:jc w:val="both"/>
        <w:rPr>
          <w:rFonts w:ascii="Times New Roman" w:hAnsi="Times New Roman"/>
          <w:b/>
          <w:sz w:val="24"/>
          <w:szCs w:val="24"/>
          <w:u w:color="auto" w:val="single"/>
        </w:rPr>
      </w:pPr>
      <w:r>
        <w:rPr>
          <w:rFonts w:ascii="Times New Roman" w:hAnsi="Times New Roman"/>
          <w:b/>
          <w:sz w:val="24"/>
          <w:szCs w:val="24"/>
          <w:u w:color="auto" w:val="single"/>
        </w:rPr>
      </w:r>
    </w:p>
    <w:p>
      <w:pPr>
        <w:spacing w:after="0" w:line="240" w:lineRule="auto"/>
        <w:jc w:val="both"/>
        <w:rPr>
          <w:rFonts w:ascii="Times New Roman" w:hAnsi="Times New Roman"/>
          <w:b/>
          <w:sz w:val="24"/>
          <w:szCs w:val="24"/>
          <w:u w:color="auto" w:val="single"/>
        </w:rPr>
      </w:pPr>
      <w:r>
        <w:rPr>
          <w:rFonts w:ascii="Times New Roman" w:hAnsi="Times New Roman"/>
          <w:b/>
          <w:sz w:val="24"/>
          <w:szCs w:val="24"/>
          <w:u w:color="auto" w:val="single"/>
        </w:rPr>
      </w:r>
    </w:p>
    <w:p>
      <w:pPr>
        <w:spacing w:after="0" w:line="240" w:lineRule="auto"/>
        <w:jc w:val="both"/>
        <w:rPr>
          <w:rFonts w:ascii="Times New Roman" w:hAnsi="Times New Roman"/>
          <w:b/>
          <w:sz w:val="24"/>
          <w:szCs w:val="24"/>
          <w:u w:color="auto" w:val="single"/>
        </w:rPr>
      </w:pPr>
      <w:r>
        <w:rPr>
          <w:rFonts w:ascii="Times New Roman" w:hAnsi="Times New Roman"/>
          <w:b/>
          <w:sz w:val="24"/>
          <w:szCs w:val="24"/>
          <w:u w:color="auto" w:val="single"/>
        </w:rPr>
      </w:r>
    </w:p>
    <w:p>
      <w:pPr>
        <w:spacing w:after="0" w:line="240" w:lineRule="auto"/>
        <w:jc w:val="both"/>
        <w:rPr>
          <w:rFonts w:ascii="Times New Roman" w:hAnsi="Times New Roman"/>
          <w:b/>
          <w:sz w:val="24"/>
          <w:szCs w:val="24"/>
          <w:u w:color="auto" w:val="single"/>
        </w:rPr>
      </w:pPr>
      <w:r>
        <w:rPr>
          <w:rFonts w:ascii="Times New Roman" w:hAnsi="Times New Roman"/>
          <w:b/>
          <w:sz w:val="24"/>
          <w:szCs w:val="24"/>
          <w:u w:color="auto" w:val="single"/>
        </w:rPr>
        <w:t>A jövőre vonatkozó elképzelések</w:t>
      </w:r>
    </w:p>
    <w:p>
      <w:pPr>
        <w:spacing w:after="0" w:line="240" w:lineRule="auto"/>
        <w:jc w:val="both"/>
        <w:rPr>
          <w:rFonts w:ascii="Times New Roman" w:hAnsi="Times New Roman"/>
          <w:sz w:val="24"/>
          <w:szCs w:val="24"/>
        </w:rPr>
      </w:pPr>
      <w:r>
        <w:rPr>
          <w:rFonts w:ascii="Times New Roman" w:hAnsi="Times New Roman"/>
          <w:sz w:val="24"/>
          <w:szCs w:val="24"/>
        </w:rPr>
        <w:tab/>
        <w:t>Legfontosabb feladatunk, hogy tevékenységeinket minél magasabb szakmai színvonalon tudjuk biztosítani. Fentebb említettem, a munkatársak önként képzik magukat ennek érdekében.</w:t>
      </w:r>
    </w:p>
    <w:p>
      <w:pPr>
        <w:spacing w:after="0" w:line="240" w:lineRule="auto"/>
        <w:jc w:val="both"/>
        <w:rPr>
          <w:rFonts w:ascii="Times New Roman" w:hAnsi="Times New Roman"/>
          <w:sz w:val="24"/>
          <w:szCs w:val="24"/>
        </w:rPr>
      </w:pPr>
      <w:r>
        <w:rPr>
          <w:rFonts w:ascii="Times New Roman" w:hAnsi="Times New Roman"/>
          <w:sz w:val="24"/>
          <w:szCs w:val="24"/>
        </w:rPr>
        <w:t xml:space="preserve">Első helyen a szolgáltatást igénybe vevő áll, mindig, minden körülmények között az ő igényeiket kell a lehető legmagasabb színvonalon kielégíteni. </w:t>
      </w:r>
    </w:p>
    <w:p>
      <w:pPr>
        <w:spacing w:after="0" w:line="240" w:lineRule="auto"/>
        <w:jc w:val="both"/>
        <w:rPr>
          <w:rFonts w:ascii="Times New Roman" w:hAnsi="Times New Roman"/>
          <w:sz w:val="24"/>
          <w:szCs w:val="24"/>
        </w:rPr>
      </w:pPr>
      <w:r>
        <w:rPr>
          <w:rFonts w:ascii="Times New Roman" w:hAnsi="Times New Roman"/>
          <w:sz w:val="24"/>
          <w:szCs w:val="24"/>
        </w:rPr>
        <w:t>Azt gondolom az egyre nehezedő terhek miatt szükséges és fontos, hogy minél több rekreációs napot rendezzünk. Az ápolási és berendezési eszközeinknek a folyamatos cseréjére, bővítésére nagy szükség van.</w:t>
      </w:r>
    </w:p>
    <w:p>
      <w:pPr>
        <w:spacing w:after="0" w:line="240" w:lineRule="auto"/>
        <w:jc w:val="both"/>
        <w:rPr>
          <w:rFonts w:ascii="Times New Roman" w:hAnsi="Times New Roman"/>
          <w:sz w:val="24"/>
          <w:szCs w:val="24"/>
        </w:rPr>
      </w:pPr>
      <w:r>
        <w:rPr>
          <w:rFonts w:ascii="Times New Roman" w:hAnsi="Times New Roman"/>
          <w:sz w:val="24"/>
          <w:szCs w:val="24"/>
        </w:rPr>
        <w:t>A még fel nem újított fürdőszobákat szeretnénk a következő évben felújítani. Szeretnénk az apartman előtti udvart térkövezni, az iroda és mosoda épületét nemes vakolattal ellátni.</w:t>
      </w:r>
    </w:p>
    <w:p>
      <w:pPr>
        <w:spacing w:after="0" w:line="240" w:lineRule="auto"/>
        <w:jc w:val="both"/>
        <w:rPr>
          <w:rFonts w:ascii="Times New Roman" w:hAnsi="Times New Roman"/>
          <w:sz w:val="24"/>
          <w:szCs w:val="24"/>
        </w:rPr>
      </w:pPr>
      <w:r>
        <w:rPr>
          <w:rFonts w:ascii="Times New Roman" w:hAnsi="Times New Roman"/>
          <w:sz w:val="24"/>
          <w:szCs w:val="24"/>
        </w:rPr>
        <w:t>Továbbra is ha lehetőség lesz ágyakat, székeket szeretnénk vásárolni</w:t>
      </w:r>
    </w:p>
    <w:p>
      <w:pPr>
        <w:spacing w:after="0" w:line="240" w:lineRule="auto"/>
        <w:jc w:val="both"/>
        <w:rPr>
          <w:rFonts w:ascii="Times New Roman" w:hAnsi="Times New Roman"/>
          <w:sz w:val="24"/>
          <w:szCs w:val="24"/>
        </w:rPr>
      </w:pPr>
      <w:r>
        <w:rPr>
          <w:rFonts w:ascii="Times New Roman" w:hAnsi="Times New Roman"/>
          <w:sz w:val="24"/>
          <w:szCs w:val="24"/>
        </w:rPr>
        <w:t>Az intézmény egyetlen helyiségén, szobáján sem felel meg az ajtók mérete, az ápolási ágyakat nem tudjuk mozgatni, mert nem fér ki vagy be az ajtókon, csak ha fel van emelve és elfordítva, ezért szükséges az ajtók kicserélése. Ezek az ágyak nagyon nehezek a jól használható funkcióik miatt.</w:t>
      </w:r>
    </w:p>
    <w:p>
      <w:pPr>
        <w:spacing w:after="0" w:line="240" w:lineRule="auto"/>
        <w:jc w:val="both"/>
        <w:rPr>
          <w:rFonts w:ascii="Times New Roman" w:hAnsi="Times New Roman"/>
          <w:sz w:val="24"/>
          <w:szCs w:val="24"/>
        </w:rPr>
      </w:pPr>
      <w:r>
        <w:rPr>
          <w:rFonts w:ascii="Times New Roman" w:hAnsi="Times New Roman"/>
          <w:sz w:val="24"/>
          <w:szCs w:val="24"/>
        </w:rPr>
        <w:t>Szükséges lenne  az egész épület villany vezetékeinek cseréjére.</w:t>
      </w:r>
    </w:p>
    <w:p>
      <w:pPr>
        <w:spacing w:after="0" w:line="240" w:lineRule="auto"/>
        <w:jc w:val="both"/>
        <w:rPr>
          <w:rFonts w:ascii="Times New Roman" w:hAnsi="Times New Roman"/>
          <w:sz w:val="24"/>
          <w:szCs w:val="24"/>
        </w:rPr>
      </w:pPr>
      <w:r>
        <w:rPr>
          <w:rFonts w:ascii="Times New Roman" w:hAnsi="Times New Roman"/>
          <w:sz w:val="24"/>
          <w:szCs w:val="24"/>
        </w:rPr>
        <w:t>A nővérhívó rendszer is elavult, gyakran rossz, szükséges lenne a teljes felújítása.</w:t>
      </w:r>
    </w:p>
    <w:p>
      <w:pPr>
        <w:spacing w:after="0" w:line="240" w:lineRule="auto"/>
        <w:jc w:val="both"/>
        <w:rPr>
          <w:rFonts w:ascii="Times New Roman" w:hAnsi="Times New Roman"/>
          <w:sz w:val="24"/>
          <w:szCs w:val="24"/>
        </w:rPr>
      </w:pPr>
      <w:r>
        <w:rPr>
          <w:rFonts w:ascii="Times New Roman" w:hAnsi="Times New Roman"/>
          <w:sz w:val="24"/>
          <w:szCs w:val="24"/>
        </w:rPr>
      </w:r>
    </w:p>
    <w:p>
      <w:pPr>
        <w:spacing w:after="0" w:line="240" w:lineRule="auto"/>
        <w:jc w:val="both"/>
        <w:rPr>
          <w:rFonts w:ascii="Times New Roman" w:hAnsi="Times New Roman"/>
          <w:b/>
          <w:sz w:val="24"/>
          <w:szCs w:val="24"/>
          <w:u w:color="auto" w:val="single"/>
        </w:rPr>
      </w:pPr>
      <w:r>
        <w:rPr>
          <w:rFonts w:ascii="Times New Roman" w:hAnsi="Times New Roman"/>
          <w:b/>
          <w:sz w:val="24"/>
          <w:szCs w:val="24"/>
          <w:u w:color="auto" w:val="single"/>
        </w:rPr>
        <w:t xml:space="preserve">Összegző gondolatok </w:t>
      </w:r>
    </w:p>
    <w:p>
      <w:pPr>
        <w:spacing w:after="0" w:line="240" w:lineRule="auto"/>
        <w:jc w:val="both"/>
        <w:rPr>
          <w:rFonts w:ascii="Times New Roman" w:hAnsi="Times New Roman"/>
          <w:b/>
          <w:sz w:val="24"/>
          <w:szCs w:val="24"/>
          <w:u w:color="auto" w:val="single"/>
        </w:rPr>
      </w:pPr>
      <w:r>
        <w:rPr>
          <w:rFonts w:ascii="Times New Roman" w:hAnsi="Times New Roman"/>
          <w:b/>
          <w:sz w:val="24"/>
          <w:szCs w:val="24"/>
          <w:u w:color="auto" w:val="single"/>
        </w:rPr>
      </w:r>
    </w:p>
    <w:p>
      <w:pPr>
        <w:ind w:firstLine="708"/>
        <w:spacing w:after="0" w:line="240" w:lineRule="auto"/>
        <w:jc w:val="both"/>
        <w:rPr>
          <w:rFonts w:ascii="Times New Roman" w:hAnsi="Times New Roman"/>
          <w:sz w:val="24"/>
          <w:szCs w:val="24"/>
        </w:rPr>
      </w:pPr>
      <w:r>
        <w:rPr>
          <w:rFonts w:ascii="Times New Roman" w:hAnsi="Times New Roman"/>
          <w:sz w:val="24"/>
          <w:szCs w:val="24"/>
        </w:rPr>
        <w:t xml:space="preserve">Az összehangolt munka teremti meg a lehetőségét, hogy megvalósíthassuk intézményi filozófiánkat, amely az emberi méltóság megőrzését, az emberhez méltó élet biztosítását az életkor legvégső határáig, a személyre szóló gondozás-ápolás megvalósítását tűzte ki célul. Megállapítható, hogy az ellátási formák egymásra épülése révén az elhelyezésre szorulók a legoptimálisabb személyes gondoskodást nyújtó szociális ellátási, szolgáltatási formát típust választják, igényeikhez és szükségleteikhez mérten. Intézményünk biztosítja azt a humánus, és ideális elhelyezési feltételt, amely garancia az egyénre szabott, minőségi szociális ellátás megvalósítására.  </w:t>
      </w:r>
    </w:p>
    <w:p>
      <w:pPr>
        <w:spacing w:after="0" w:line="240" w:lineRule="auto"/>
        <w:jc w:val="both"/>
        <w:rPr>
          <w:rFonts w:ascii="Times New Roman" w:hAnsi="Times New Roman"/>
          <w:sz w:val="24"/>
          <w:szCs w:val="24"/>
        </w:rPr>
      </w:pPr>
      <w:r>
        <w:rPr>
          <w:rFonts w:ascii="Times New Roman" w:hAnsi="Times New Roman"/>
          <w:sz w:val="24"/>
          <w:szCs w:val="24"/>
        </w:rPr>
        <w:t xml:space="preserve">Intézményünk működésének lényeges eleme, hogy a szakma követelményrendszereinek megfelelő, szerzett, tanult ismereteken nyugvó, tudatos tevékenység legyen. Hisszük, hogy csak magas fokú hozzáértéssel nyújthatunk színvonalas, minőségi szolgáltatást intézményünkben. Szakmai - erkölcsi - etikai követelmény, hogy az intézményben lakók a szolgáltatás igénybevétele során ne kerüljenek kiszolgáltatott helyzetbe, hogy a munka alapja empátiás támogató magatartás legyen, és az otthon lakói számára tényleges otthont nyújtsunk. Alapvető célunk a tevékenységi körünkbe tartozó feladatok teljes körű ellátása, melyet hatékony módszerek alkalmazásával a szolgáltatást igénybe vevők igényeit messzemenően szem előtt tartva biztosítsunk. Működésünk során arra törekszünk, hogy az általunk nyújtott szolgáltatások minden munkamozzanatát megfelelően összhangba hozzuk a szolgáltatásainkat igénybe vevők emberileg természetes, szakmailag indokolt elvárásaival; a hazai alkalmazott módszerekkel, eljárásokkal, törvényekkel, rendeletekkel, hatósági elvárásokkal, a szociális munka etikai kódexével. </w:t>
      </w:r>
    </w:p>
    <w:p>
      <w:pPr>
        <w:spacing w:after="0" w:line="240" w:lineRule="auto"/>
        <w:jc w:val="both"/>
        <w:rPr>
          <w:rFonts w:ascii="Times New Roman" w:hAnsi="Times New Roman"/>
          <w:sz w:val="24"/>
          <w:szCs w:val="24"/>
        </w:rPr>
      </w:pPr>
      <w:r>
        <w:rPr>
          <w:rFonts w:ascii="Times New Roman" w:hAnsi="Times New Roman"/>
          <w:sz w:val="24"/>
          <w:szCs w:val="24"/>
        </w:rPr>
        <w:t>Az intézmény gazdálkodása kiegyensúlyozott volt, a jelen beszámolási évet is a fokozott takarékosság és fegyelmezett gazdálkodás jellemezte. Az intézmény a működése során a hatékony gazdálkodásra, a szolgáltatások minőségének javítására, szinten tartására törekszik.</w:t>
      </w:r>
    </w:p>
    <w:p>
      <w:pPr>
        <w:spacing w:after="0" w:line="240" w:lineRule="auto"/>
        <w:jc w:val="both"/>
        <w:rPr>
          <w:rFonts w:ascii="Times New Roman" w:hAnsi="Times New Roman"/>
          <w:sz w:val="24"/>
          <w:szCs w:val="24"/>
        </w:rPr>
      </w:pPr>
      <w:r>
        <w:rPr>
          <w:rFonts w:ascii="Times New Roman" w:hAnsi="Times New Roman"/>
          <w:sz w:val="24"/>
          <w:szCs w:val="24"/>
        </w:rPr>
      </w:r>
    </w:p>
    <w:p>
      <w:pPr>
        <w:spacing w:after="0" w:line="240" w:lineRule="auto"/>
        <w:jc w:val="both"/>
        <w:rPr>
          <w:rFonts w:ascii="Times New Roman" w:hAnsi="Times New Roman"/>
          <w:sz w:val="24"/>
          <w:szCs w:val="24"/>
        </w:rPr>
      </w:pPr>
      <w:r>
        <w:rPr>
          <w:rFonts w:ascii="Times New Roman" w:hAnsi="Times New Roman"/>
          <w:sz w:val="24"/>
          <w:szCs w:val="24"/>
        </w:rPr>
      </w:r>
    </w:p>
    <w:p>
      <w:pPr>
        <w:spacing w:after="0" w:line="240" w:lineRule="auto"/>
        <w:jc w:val="both"/>
        <w:rPr>
          <w:rFonts w:ascii="Times New Roman" w:hAnsi="Times New Roman"/>
          <w:sz w:val="24"/>
          <w:szCs w:val="24"/>
        </w:rPr>
      </w:pPr>
      <w:r>
        <w:rPr>
          <w:rFonts w:ascii="Times New Roman" w:hAnsi="Times New Roman"/>
          <w:sz w:val="24"/>
          <w:szCs w:val="24"/>
        </w:rPr>
      </w:r>
    </w:p>
    <w:p>
      <w:pPr>
        <w:spacing w:after="0" w:line="240" w:lineRule="auto"/>
        <w:jc w:val="both"/>
        <w:rPr>
          <w:rFonts w:ascii="Times New Roman" w:hAnsi="Times New Roman"/>
          <w:sz w:val="24"/>
          <w:szCs w:val="24"/>
        </w:rPr>
      </w:pPr>
      <w:r>
        <w:rPr>
          <w:rFonts w:ascii="Times New Roman" w:hAnsi="Times New Roman"/>
          <w:sz w:val="24"/>
          <w:szCs w:val="24"/>
        </w:rPr>
      </w:r>
    </w:p>
    <w:p>
      <w:pPr>
        <w:spacing w:after="0" w:line="240" w:lineRule="auto"/>
        <w:jc w:val="both"/>
        <w:rPr>
          <w:rFonts w:ascii="Times New Roman" w:hAnsi="Times New Roman"/>
          <w:sz w:val="24"/>
          <w:szCs w:val="24"/>
        </w:rPr>
      </w:pPr>
      <w:r>
        <w:rPr>
          <w:rFonts w:ascii="Times New Roman" w:hAnsi="Times New Roman"/>
          <w:sz w:val="24"/>
          <w:szCs w:val="24"/>
        </w:rPr>
      </w:r>
    </w:p>
    <w:p>
      <w:pPr>
        <w:spacing w:after="0" w:line="240" w:lineRule="auto"/>
        <w:jc w:val="both"/>
        <w:rPr>
          <w:rFonts w:ascii="Times New Roman" w:hAnsi="Times New Roman"/>
          <w:sz w:val="24"/>
          <w:szCs w:val="24"/>
        </w:rPr>
      </w:pPr>
      <w:r>
        <w:rPr>
          <w:rFonts w:ascii="Times New Roman" w:hAnsi="Times New Roman"/>
          <w:sz w:val="24"/>
          <w:szCs w:val="24"/>
        </w:rPr>
      </w:r>
    </w:p>
    <w:p>
      <w:pPr>
        <w:ind w:left="2694"/>
        <w:spacing w:after="0" w:line="240" w:lineRule="auto"/>
        <w:jc w:val="both"/>
        <w:rPr>
          <w:rFonts w:ascii="Times New Roman" w:hAnsi="Times New Roman"/>
          <w:sz w:val="24"/>
          <w:szCs w:val="24"/>
        </w:rPr>
      </w:pPr>
      <w:r>
        <w:rPr>
          <w:rFonts w:ascii="Times New Roman" w:hAnsi="Times New Roman"/>
          <w:b/>
          <w:sz w:val="24"/>
          <w:szCs w:val="24"/>
        </w:rPr>
        <w:t>Intézményi filozófiánk:</w:t>
      </w:r>
      <w:r>
        <w:rPr>
          <w:rFonts w:ascii="Times New Roman" w:hAnsi="Times New Roman"/>
          <w:sz w:val="24"/>
          <w:szCs w:val="24"/>
        </w:rPr>
        <w:t xml:space="preserve"> </w:t>
      </w:r>
    </w:p>
    <w:p>
      <w:pPr>
        <w:ind w:left="3686"/>
        <w:spacing w:after="0" w:line="240" w:lineRule="auto"/>
        <w:rPr>
          <w:rFonts w:ascii="Times New Roman" w:hAnsi="Times New Roman"/>
          <w:b/>
          <w:i/>
          <w:sz w:val="24"/>
          <w:szCs w:val="24"/>
        </w:rPr>
      </w:pPr>
      <w:r>
        <w:rPr>
          <w:rFonts w:ascii="Times New Roman" w:hAnsi="Times New Roman"/>
          <w:b/>
          <w:i/>
          <w:sz w:val="24"/>
          <w:szCs w:val="24"/>
        </w:rPr>
        <w:t>“Tégy meg minden jót, ami tőled telik,</w:t>
        <w:br w:type="textWrapping"/>
        <w:t>Amilyen eszközzel csak tudod,</w:t>
        <w:br w:type="textWrapping"/>
        <w:t>Amilyen módon csak tudod,</w:t>
        <w:br w:type="textWrapping"/>
        <w:t>Ahol csak tudod,</w:t>
        <w:br w:type="textWrapping"/>
        <w:t>Akivel csak tudod,</w:t>
        <w:br w:type="textWrapping"/>
        <w:t>Ameddig csak tudod.”</w:t>
      </w:r>
    </w:p>
    <w:p>
      <w:pPr>
        <w:ind w:left="3686"/>
        <w:spacing w:after="0" w:line="240" w:lineRule="auto"/>
        <w:rPr>
          <w:rFonts w:ascii="Times New Roman" w:hAnsi="Times New Roman"/>
          <w:b/>
          <w:i/>
          <w:sz w:val="24"/>
          <w:szCs w:val="24"/>
        </w:rPr>
      </w:pPr>
      <w:r>
        <w:rPr>
          <w:rFonts w:ascii="Times New Roman" w:hAnsi="Times New Roman"/>
          <w:b/>
          <w:i/>
          <w:sz w:val="24"/>
          <w:szCs w:val="24"/>
        </w:rPr>
        <w:t>(John Wesley)</w:t>
      </w:r>
    </w:p>
    <w:p>
      <w:pPr>
        <w:spacing w:after="0" w:line="240" w:lineRule="auto"/>
        <w:jc w:val="both"/>
        <w:rPr>
          <w:rFonts w:ascii="Times New Roman" w:hAnsi="Times New Roman"/>
          <w:b/>
          <w:bCs/>
          <w:sz w:val="24"/>
          <w:szCs w:val="24"/>
          <w:lang w:eastAsia="hu-hu"/>
        </w:rPr>
      </w:pPr>
      <w:r>
        <w:rPr>
          <w:rFonts w:ascii="Times New Roman" w:hAnsi="Times New Roman"/>
          <w:b/>
          <w:bCs/>
          <w:sz w:val="24"/>
          <w:szCs w:val="24"/>
          <w:lang w:eastAsia="hu-hu"/>
        </w:rPr>
      </w:r>
    </w:p>
    <w:p>
      <w:pPr>
        <w:spacing w:after="0" w:line="240" w:lineRule="auto"/>
        <w:jc w:val="both"/>
        <w:rPr>
          <w:rFonts w:ascii="Times New Roman" w:hAnsi="Times New Roman"/>
          <w:b/>
          <w:bCs/>
          <w:sz w:val="24"/>
          <w:szCs w:val="24"/>
          <w:lang w:eastAsia="hu-hu"/>
        </w:rPr>
      </w:pPr>
      <w:r>
        <w:rPr>
          <w:rFonts w:ascii="Times New Roman" w:hAnsi="Times New Roman"/>
          <w:b/>
          <w:bCs/>
          <w:sz w:val="24"/>
          <w:szCs w:val="24"/>
          <w:lang w:eastAsia="hu-hu"/>
        </w:rPr>
        <w:t>Ezúton szeretném megköszönni a fenntartó önkormányzatnak azt a segítséget, amivel</w:t>
      </w:r>
      <w:r>
        <w:rPr>
          <w:rFonts w:ascii="Times New Roman" w:hAnsi="Times New Roman"/>
          <w:b/>
          <w:sz w:val="24"/>
          <w:szCs w:val="24"/>
        </w:rPr>
        <w:t xml:space="preserve"> lehetővé tették az intézmény számára a fejlődést, hiszen minden hozzánk látogató elismeréssel szól a rendezett környezetről, az esztétikusabb épületről, az otthonos berendezésről. </w:t>
      </w:r>
      <w:r>
        <w:rPr>
          <w:rFonts w:ascii="Times New Roman" w:hAnsi="Times New Roman"/>
          <w:b/>
          <w:bCs/>
          <w:sz w:val="24"/>
          <w:szCs w:val="24"/>
          <w:lang w:eastAsia="hu-hu"/>
        </w:rPr>
      </w:r>
    </w:p>
    <w:p>
      <w:pPr>
        <w:spacing w:after="0" w:line="240" w:lineRule="auto"/>
        <w:jc w:val="both"/>
        <w:rPr>
          <w:rFonts w:ascii="Times New Roman" w:hAnsi="Times New Roman"/>
          <w:b/>
          <w:bCs/>
          <w:sz w:val="24"/>
          <w:szCs w:val="24"/>
          <w:lang w:eastAsia="hu-hu"/>
        </w:rPr>
      </w:pPr>
      <w:r>
        <w:rPr>
          <w:rFonts w:ascii="Times New Roman" w:hAnsi="Times New Roman"/>
          <w:b/>
          <w:bCs/>
          <w:sz w:val="24"/>
          <w:szCs w:val="24"/>
          <w:lang w:eastAsia="hu-hu"/>
        </w:rPr>
        <w:t>A továbbiakban mindenkinek köszönjük aki bármit hozzá tudott tenni az intézmény életéhez annak érdekében, hogy minél színvonalasabb ellátást tudjunk nyújtani.</w:t>
      </w:r>
    </w:p>
    <w:p>
      <w:pPr>
        <w:spacing w:after="0" w:line="240" w:lineRule="auto"/>
        <w:jc w:val="both"/>
        <w:rPr>
          <w:rFonts w:ascii="Times New Roman" w:hAnsi="Times New Roman"/>
          <w:sz w:val="24"/>
          <w:szCs w:val="24"/>
        </w:rPr>
      </w:pPr>
      <w:r>
        <w:rPr>
          <w:rFonts w:ascii="Times New Roman" w:hAnsi="Times New Roman"/>
          <w:sz w:val="24"/>
          <w:szCs w:val="24"/>
        </w:rPr>
      </w:r>
    </w:p>
    <w:p>
      <w:pPr>
        <w:spacing w:after="0" w:line="240" w:lineRule="auto"/>
        <w:jc w:val="both"/>
        <w:rPr>
          <w:rFonts w:ascii="Times New Roman" w:hAnsi="Times New Roman"/>
          <w:sz w:val="24"/>
          <w:szCs w:val="24"/>
        </w:rPr>
      </w:pPr>
      <w:r>
        <w:rPr>
          <w:rFonts w:ascii="Times New Roman" w:hAnsi="Times New Roman"/>
          <w:sz w:val="24"/>
          <w:szCs w:val="24"/>
        </w:rPr>
        <w:t>Továbbra is fontosnak tartjuk, hogy jó kapcsolatot ápoljunk a társ intézményekkel, különböző hivatalokkal, háziorvosokkal, szakrendelőkkel és más egészségügyi szolgáltatást ellátó intézményekkel, a település civil szervezeteivel és intézményeivel, és a fenntartó önkormányzattal.</w:t>
      </w:r>
    </w:p>
    <w:p>
      <w:pPr>
        <w:spacing w:after="0" w:line="240" w:lineRule="auto"/>
        <w:jc w:val="both"/>
        <w:rPr>
          <w:rFonts w:ascii="Times New Roman" w:hAnsi="Times New Roman"/>
          <w:sz w:val="24"/>
          <w:szCs w:val="24"/>
        </w:rPr>
      </w:pPr>
      <w:r>
        <w:rPr>
          <w:rFonts w:ascii="Times New Roman" w:hAnsi="Times New Roman"/>
          <w:sz w:val="24"/>
          <w:szCs w:val="24"/>
        </w:rPr>
      </w:r>
    </w:p>
    <w:p>
      <w:pPr>
        <w:spacing w:after="0" w:line="240" w:lineRule="auto"/>
        <w:jc w:val="both"/>
        <w:rPr>
          <w:rFonts w:ascii="Times New Roman" w:hAnsi="Times New Roman"/>
          <w:sz w:val="24"/>
          <w:szCs w:val="24"/>
        </w:rPr>
      </w:pPr>
      <w:r>
        <w:rPr>
          <w:rFonts w:ascii="Times New Roman" w:hAnsi="Times New Roman"/>
          <w:sz w:val="24"/>
          <w:szCs w:val="24"/>
        </w:rPr>
        <w:t>Kérem a Tisztelt Képviselő – testületet, hogy az intézményi beszámolót vitassa meg és fogadja el.</w:t>
      </w:r>
    </w:p>
    <w:p>
      <w:pPr>
        <w:spacing w:after="0" w:line="240" w:lineRule="auto"/>
        <w:jc w:val="both"/>
        <w:rPr>
          <w:rFonts w:ascii="Times New Roman" w:hAnsi="Times New Roman"/>
          <w:sz w:val="24"/>
          <w:szCs w:val="24"/>
        </w:rPr>
      </w:pPr>
      <w:r>
        <w:rPr>
          <w:rFonts w:ascii="Times New Roman" w:hAnsi="Times New Roman"/>
          <w:sz w:val="24"/>
          <w:szCs w:val="24"/>
        </w:rPr>
      </w:r>
    </w:p>
    <w:p>
      <w:pPr>
        <w:spacing w:after="0" w:line="240" w:lineRule="auto"/>
        <w:jc w:val="both"/>
        <w:rPr>
          <w:rFonts w:ascii="Times New Roman" w:hAnsi="Times New Roman"/>
          <w:sz w:val="24"/>
          <w:szCs w:val="24"/>
        </w:rPr>
      </w:pPr>
      <w:r>
        <w:rPr>
          <w:rFonts w:ascii="Times New Roman" w:hAnsi="Times New Roman"/>
          <w:sz w:val="24"/>
          <w:szCs w:val="24"/>
        </w:rPr>
      </w:r>
    </w:p>
    <w:p>
      <w:pPr>
        <w:spacing w:after="0" w:line="240" w:lineRule="auto"/>
        <w:jc w:val="both"/>
        <w:rPr>
          <w:rFonts w:ascii="Times New Roman" w:hAnsi="Times New Roman"/>
          <w:sz w:val="24"/>
          <w:szCs w:val="24"/>
        </w:rPr>
      </w:pPr>
      <w:r>
        <w:rPr>
          <w:rFonts w:ascii="Times New Roman" w:hAnsi="Times New Roman"/>
          <w:sz w:val="24"/>
          <w:szCs w:val="24"/>
        </w:rPr>
        <w:t>Csorvás, 2018. október 22.</w:t>
      </w:r>
    </w:p>
    <w:p>
      <w:pPr>
        <w:spacing w:after="0" w:line="240" w:lineRule="auto"/>
        <w:jc w:val="both"/>
        <w:rPr>
          <w:rFonts w:ascii="Times New Roman" w:hAnsi="Times New Roman"/>
          <w:sz w:val="24"/>
          <w:szCs w:val="24"/>
        </w:rPr>
      </w:pPr>
      <w:r>
        <w:rPr>
          <w:rFonts w:ascii="Times New Roman" w:hAnsi="Times New Roman"/>
          <w:sz w:val="24"/>
          <w:szCs w:val="24"/>
        </w:rPr>
      </w:r>
    </w:p>
    <w:p>
      <w:pPr>
        <w:spacing w:after="0" w:line="240" w:lineRule="auto"/>
        <w:jc w:val="both"/>
        <w:rPr>
          <w:rFonts w:ascii="Times New Roman" w:hAnsi="Times New Roman"/>
          <w:sz w:val="24"/>
          <w:szCs w:val="24"/>
        </w:rPr>
      </w:pPr>
      <w:r>
        <w:rPr>
          <w:rFonts w:ascii="Times New Roman" w:hAnsi="Times New Roman"/>
          <w:sz w:val="24"/>
          <w:szCs w:val="24"/>
        </w:rPr>
      </w:r>
    </w:p>
    <w:p>
      <w:pPr>
        <w:spacing w:after="0" w:line="240" w:lineRule="auto"/>
        <w:jc w:val="both"/>
        <w:rPr>
          <w:rFonts w:ascii="Times New Roman" w:hAnsi="Times New Roman"/>
          <w:sz w:val="24"/>
          <w:szCs w:val="24"/>
        </w:rPr>
      </w:pPr>
      <w:r>
        <w:rPr>
          <w:rFonts w:ascii="Times New Roman" w:hAnsi="Times New Roman"/>
          <w:sz w:val="24"/>
          <w:szCs w:val="24"/>
        </w:rPr>
      </w:r>
    </w:p>
    <w:p>
      <w:pPr>
        <w:spacing w:after="0" w:line="240" w:lineRule="auto"/>
        <w:jc w:val="both"/>
        <w:rPr>
          <w:rFonts w:ascii="Times New Roman" w:hAnsi="Times New Roman"/>
          <w:sz w:val="24"/>
          <w:szCs w:val="24"/>
        </w:rPr>
      </w:pPr>
      <w:r>
        <w:rPr>
          <w:rFonts w:ascii="Times New Roman" w:hAnsi="Times New Roman"/>
          <w:sz w:val="24"/>
          <w:szCs w:val="24"/>
        </w:rPr>
        <w:tab/>
        <w:tab/>
        <w:tab/>
        <w:tab/>
        <w:tab/>
        <w:tab/>
        <w:tab/>
        <w:tab/>
        <w:t>Maczák Istvánné</w:t>
      </w:r>
    </w:p>
    <w:p>
      <w:pPr>
        <w:spacing w:after="0" w:line="240" w:lineRule="auto"/>
        <w:jc w:val="both"/>
        <w:rPr>
          <w:rFonts w:ascii="Times New Roman" w:hAnsi="Times New Roman"/>
          <w:sz w:val="24"/>
          <w:szCs w:val="24"/>
        </w:rPr>
      </w:pPr>
      <w:r>
        <w:rPr>
          <w:rFonts w:ascii="Times New Roman" w:hAnsi="Times New Roman"/>
          <w:sz w:val="24"/>
          <w:szCs w:val="24"/>
        </w:rPr>
        <w:tab/>
        <w:tab/>
        <w:tab/>
        <w:tab/>
        <w:tab/>
        <w:tab/>
        <w:tab/>
        <w:tab/>
        <w:t>Intézményvezető</w:t>
      </w:r>
    </w:p>
    <w:p>
      <w:pPr>
        <w:spacing w:after="0" w:line="240" w:lineRule="auto"/>
        <w:jc w:val="both"/>
        <w:rPr>
          <w:rFonts w:ascii="Times New Roman" w:hAnsi="Times New Roman"/>
          <w:sz w:val="24"/>
          <w:szCs w:val="24"/>
        </w:rPr>
      </w:pPr>
      <w:r>
        <w:rPr>
          <w:rFonts w:ascii="Times New Roman" w:hAnsi="Times New Roman"/>
          <w:sz w:val="24"/>
          <w:szCs w:val="24"/>
        </w:rPr>
      </w:r>
    </w:p>
    <w:p>
      <w:pPr>
        <w:spacing w:after="0" w:line="240" w:lineRule="auto"/>
        <w:jc w:val="both"/>
        <w:rPr>
          <w:rFonts w:ascii="Times New Roman" w:hAnsi="Times New Roman"/>
          <w:sz w:val="24"/>
          <w:szCs w:val="24"/>
        </w:rPr>
      </w:pPr>
      <w:r>
        <w:rPr>
          <w:rFonts w:ascii="Times New Roman" w:hAnsi="Times New Roman"/>
          <w:sz w:val="24"/>
          <w:szCs w:val="24"/>
        </w:rPr>
      </w:r>
    </w:p>
    <w:p>
      <w:pPr>
        <w:spacing w:after="0" w:line="240" w:lineRule="auto"/>
        <w:jc w:val="both"/>
        <w:rPr>
          <w:rFonts w:ascii="Times New Roman" w:hAnsi="Times New Roman"/>
          <w:sz w:val="24"/>
          <w:szCs w:val="24"/>
        </w:rPr>
      </w:pPr>
      <w:r>
        <w:rPr>
          <w:rFonts w:ascii="Times New Roman" w:hAnsi="Times New Roman"/>
          <w:sz w:val="24"/>
          <w:szCs w:val="24"/>
        </w:rPr>
      </w:r>
    </w:p>
    <w:p>
      <w:pPr>
        <w:spacing w:after="0" w:line="240" w:lineRule="auto"/>
        <w:jc w:val="both"/>
        <w:rPr>
          <w:rFonts w:ascii="Times New Roman" w:hAnsi="Times New Roman"/>
          <w:sz w:val="24"/>
          <w:szCs w:val="24"/>
        </w:rPr>
      </w:pPr>
      <w:r>
        <w:rPr>
          <w:rFonts w:ascii="Times New Roman" w:hAnsi="Times New Roman"/>
          <w:sz w:val="24"/>
          <w:szCs w:val="24"/>
        </w:rPr>
      </w:r>
    </w:p>
    <w:p>
      <w:pPr>
        <w:spacing w:after="0" w:line="240" w:lineRule="auto"/>
        <w:jc w:val="both"/>
        <w:rPr>
          <w:rFonts w:ascii="Times New Roman" w:hAnsi="Times New Roman"/>
          <w:sz w:val="24"/>
          <w:szCs w:val="24"/>
        </w:rPr>
      </w:pPr>
      <w:r>
        <w:rPr>
          <w:rFonts w:ascii="Times New Roman" w:hAnsi="Times New Roman"/>
          <w:sz w:val="24"/>
          <w:szCs w:val="24"/>
        </w:rPr>
      </w:r>
    </w:p>
    <w:p>
      <w:pPr>
        <w:spacing w:after="0" w:line="240" w:lineRule="auto"/>
        <w:jc w:val="both"/>
        <w:rPr>
          <w:rFonts w:ascii="Times New Roman" w:hAnsi="Times New Roman"/>
          <w:sz w:val="24"/>
          <w:szCs w:val="24"/>
        </w:rPr>
      </w:pPr>
      <w:r>
        <w:rPr>
          <w:rFonts w:ascii="Times New Roman" w:hAnsi="Times New Roman"/>
          <w:sz w:val="24"/>
          <w:szCs w:val="24"/>
        </w:rPr>
      </w:r>
    </w:p>
    <w:p>
      <w:pPr>
        <w:spacing w:after="0" w:line="240" w:lineRule="auto"/>
        <w:jc w:val="both"/>
        <w:rPr>
          <w:rFonts w:ascii="Times New Roman" w:hAnsi="Times New Roman"/>
          <w:sz w:val="24"/>
          <w:szCs w:val="24"/>
        </w:rPr>
      </w:pPr>
      <w:r>
        <w:rPr>
          <w:rFonts w:ascii="Times New Roman" w:hAnsi="Times New Roman"/>
          <w:sz w:val="24"/>
          <w:szCs w:val="24"/>
        </w:rPr>
      </w:r>
    </w:p>
    <w:p>
      <w:pPr>
        <w:spacing w:after="0" w:line="240" w:lineRule="auto"/>
        <w:jc w:val="both"/>
        <w:rPr>
          <w:rFonts w:ascii="Times New Roman" w:hAnsi="Times New Roman"/>
          <w:sz w:val="24"/>
          <w:szCs w:val="24"/>
        </w:rPr>
      </w:pPr>
      <w:r>
        <w:rPr>
          <w:rFonts w:ascii="Times New Roman" w:hAnsi="Times New Roman"/>
          <w:sz w:val="24"/>
          <w:szCs w:val="24"/>
        </w:rPr>
      </w:r>
    </w:p>
    <w:p>
      <w:pPr>
        <w:spacing w:after="0" w:line="240" w:lineRule="auto"/>
        <w:jc w:val="both"/>
        <w:rPr>
          <w:rFonts w:ascii="Times New Roman" w:hAnsi="Times New Roman"/>
          <w:sz w:val="24"/>
          <w:szCs w:val="24"/>
        </w:rPr>
      </w:pPr>
      <w:r>
        <w:rPr>
          <w:rFonts w:ascii="Times New Roman" w:hAnsi="Times New Roman"/>
          <w:sz w:val="24"/>
          <w:szCs w:val="24"/>
        </w:rPr>
      </w:r>
    </w:p>
    <w:p>
      <w:pPr>
        <w:spacing w:after="0" w:line="240" w:lineRule="auto"/>
        <w:jc w:val="both"/>
        <w:rPr>
          <w:rFonts w:ascii="Times New Roman" w:hAnsi="Times New Roman"/>
          <w:sz w:val="24"/>
          <w:szCs w:val="24"/>
        </w:rPr>
      </w:pPr>
      <w:r>
        <w:rPr>
          <w:rFonts w:ascii="Times New Roman" w:hAnsi="Times New Roman"/>
          <w:sz w:val="24"/>
          <w:szCs w:val="24"/>
        </w:rPr>
      </w:r>
    </w:p>
    <w:p>
      <w:pPr>
        <w:spacing w:after="0" w:line="240" w:lineRule="auto"/>
        <w:jc w:val="both"/>
        <w:rPr>
          <w:rFonts w:ascii="Times New Roman" w:hAnsi="Times New Roman"/>
          <w:sz w:val="24"/>
          <w:szCs w:val="24"/>
        </w:rPr>
      </w:pPr>
      <w:r>
        <w:rPr>
          <w:rFonts w:ascii="Times New Roman" w:hAnsi="Times New Roman"/>
          <w:sz w:val="24"/>
          <w:szCs w:val="24"/>
        </w:rPr>
      </w:r>
    </w:p>
    <w:p>
      <w:pPr>
        <w:spacing w:after="0" w:line="240" w:lineRule="auto"/>
        <w:jc w:val="both"/>
        <w:rPr>
          <w:rFonts w:ascii="Times New Roman" w:hAnsi="Times New Roman"/>
          <w:sz w:val="24"/>
          <w:szCs w:val="24"/>
        </w:rPr>
      </w:pPr>
      <w:r>
        <w:rPr>
          <w:rFonts w:ascii="Times New Roman" w:hAnsi="Times New Roman"/>
          <w:sz w:val="24"/>
          <w:szCs w:val="24"/>
        </w:rPr>
      </w:r>
    </w:p>
    <w:p>
      <w:pPr>
        <w:spacing w:after="0" w:line="240" w:lineRule="auto"/>
        <w:jc w:val="both"/>
        <w:rPr>
          <w:rFonts w:ascii="Times New Roman" w:hAnsi="Times New Roman"/>
          <w:sz w:val="24"/>
          <w:szCs w:val="24"/>
        </w:rPr>
      </w:pPr>
      <w:r>
        <w:rPr>
          <w:rFonts w:ascii="Times New Roman" w:hAnsi="Times New Roman"/>
          <w:sz w:val="24"/>
          <w:szCs w:val="24"/>
        </w:rPr>
      </w:r>
    </w:p>
    <w:p>
      <w:pPr>
        <w:spacing w:after="0" w:line="240" w:lineRule="auto"/>
        <w:jc w:val="both"/>
        <w:rPr>
          <w:rFonts w:ascii="Times New Roman" w:hAnsi="Times New Roman"/>
          <w:sz w:val="24"/>
          <w:szCs w:val="24"/>
        </w:rPr>
      </w:pPr>
      <w:r>
        <w:rPr>
          <w:rFonts w:ascii="Times New Roman" w:hAnsi="Times New Roman"/>
          <w:sz w:val="24"/>
          <w:szCs w:val="24"/>
        </w:rPr>
      </w:r>
    </w:p>
    <w:p>
      <w:pPr>
        <w:spacing w:after="0" w:line="240" w:lineRule="auto"/>
        <w:jc w:val="both"/>
        <w:rPr>
          <w:rFonts w:ascii="Times New Roman" w:hAnsi="Times New Roman"/>
          <w:sz w:val="24"/>
          <w:szCs w:val="24"/>
        </w:rPr>
      </w:pPr>
      <w:r>
        <w:rPr>
          <w:rFonts w:ascii="Times New Roman" w:hAnsi="Times New Roman"/>
          <w:sz w:val="24"/>
          <w:szCs w:val="24"/>
        </w:rPr>
      </w:r>
    </w:p>
    <w:p>
      <w:pPr>
        <w:spacing w:after="0" w:line="240" w:lineRule="auto"/>
        <w:jc w:val="both"/>
        <w:rPr>
          <w:rFonts w:ascii="Times New Roman" w:hAnsi="Times New Roman"/>
          <w:sz w:val="24"/>
          <w:szCs w:val="24"/>
        </w:rPr>
      </w:pPr>
      <w:r>
        <w:rPr>
          <w:rFonts w:ascii="Times New Roman" w:hAnsi="Times New Roman"/>
          <w:sz w:val="24"/>
          <w:szCs w:val="24"/>
        </w:rPr>
      </w:r>
    </w:p>
    <w:p>
      <w:pPr>
        <w:spacing w:after="0" w:line="240" w:lineRule="auto"/>
        <w:jc w:val="both"/>
        <w:rPr>
          <w:rFonts w:ascii="Times New Roman" w:hAnsi="Times New Roman"/>
          <w:sz w:val="24"/>
          <w:szCs w:val="24"/>
        </w:rPr>
      </w:pPr>
      <w:r>
        <w:rPr>
          <w:rFonts w:ascii="Times New Roman" w:hAnsi="Times New Roman"/>
          <w:sz w:val="24"/>
          <w:szCs w:val="24"/>
        </w:rPr>
      </w:r>
    </w:p>
    <w:p>
      <w:pPr>
        <w:spacing w:after="0" w:line="240" w:lineRule="auto"/>
        <w:jc w:val="both"/>
        <w:rPr>
          <w:rFonts w:ascii="Times New Roman" w:hAnsi="Times New Roman"/>
          <w:sz w:val="24"/>
          <w:szCs w:val="24"/>
        </w:rPr>
      </w:pPr>
      <w:r>
        <w:rPr>
          <w:rFonts w:ascii="Times New Roman" w:hAnsi="Times New Roman"/>
          <w:sz w:val="24"/>
          <w:szCs w:val="24"/>
        </w:rPr>
      </w:r>
    </w:p>
    <w:sectPr>
      <w:footnotePr>
        <w:pos w:val="pageBottom"/>
        <w:numFmt w:val="decimal"/>
        <w:numStart w:val="1"/>
        <w:numRestart w:val="continuous"/>
      </w:footnotePr>
      <w:endnotePr>
        <w:pos w:val="docEnd"/>
        <w:numFmt w:val="decimal"/>
        <w:numStart w:val="1"/>
        <w:numRestart w:val="continuous"/>
      </w:endnotePr>
      <w:headerReference w:type="default" r:id="rId9"/>
      <w:footerReference w:type="default" r:id="rId10"/>
      <w:type w:val="nextPage"/>
      <w:pgSz w:h="16838" w:w="11906"/>
      <w:pgMar w:left="1417" w:top="1417" w:right="1417" w:bottom="1417" w:footer="708"/>
      <w:paperSrc w:first="0" w:other="0"/>
      <w:pgNumType w:fmt="decimal"/>
      <w:tmGutter w:val="3"/>
      <w:mirrorMargins w:val="0"/>
      <w:tmSection w:h="-2">
        <w:tmFooter w:id="0" w:h="0" edge="708"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font>
  <w:font w:name="SimSun">
    <w:panose1 w:val="02010600030101010101"/>
    <w:charset w:val="00"/>
    <w:family w:val="auto"/>
    <w:pitch w:val="default"/>
  </w:font>
  <w:font w:name="Arial">
    <w:panose1 w:val="020B0604020202020204"/>
    <w:charset w:val="ee"/>
    <w:family w:val="swiss"/>
    <w:pitch w:val="default"/>
  </w:font>
  <w:font w:name="Symbol">
    <w:panose1 w:val="05050102010706020507"/>
    <w:charset w:val="02"/>
    <w:family w:val="roman"/>
    <w:pitch w:val="default"/>
  </w:font>
  <w:font w:name="Courier New">
    <w:panose1 w:val="02070309020205020404"/>
    <w:charset w:val="ee"/>
    <w:family w:val="modern"/>
    <w:pitch w:val="default"/>
  </w:font>
  <w:font w:name="Wingdings">
    <w:charset w:val="02"/>
    <w:family w:val="decorative"/>
    <w:pitch w:val="default"/>
  </w:font>
  <w:font w:name="Calibri">
    <w:panose1 w:val="020F0502020204030204"/>
    <w:charset w:val="ee"/>
    <w:family w:val="swiss"/>
    <w:pitch w:val="default"/>
  </w:font>
  <w:font w:name="Lucida Sans Unicode">
    <w:panose1 w:val="020B0602030504020204"/>
    <w:charset w:val="ee"/>
    <w:family w:val="swiss"/>
    <w:pitch w:val="default"/>
  </w:font>
  <w:font w:name="Mangal">
    <w:panose1 w:val="02020603050405020304"/>
    <w:charset w:val="00"/>
    <w:family w:val="roman"/>
    <w:pitch w:val="default"/>
  </w:font>
  <w:font w:name="Segoe UI">
    <w:panose1 w:val="020B0502040204020203"/>
    <w:charset w:val="ee"/>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para4"/>
    </w:pPr>
    <w:r>
      <w:rPr>
        <w:noProof/>
      </w:rPr>
      <mc:AlternateContent>
        <mc:Choice Requires="wps">
          <w:drawing>
            <wp:anchor distT="0" distB="0" distL="0" distR="0" simplePos="0" relativeHeight="251658241" behindDoc="0" locked="0" layoutInCell="0" hidden="0" allowOverlap="1">
              <wp:simplePos x="0" y="0"/>
              <wp:positionH relativeFrom="margin">
                <wp:align>center</wp:align>
              </wp:positionH>
              <wp:positionV relativeFrom="paragraph">
                <wp:posOffset>635</wp:posOffset>
              </wp:positionV>
              <wp:extent cx="114300" cy="323215"/>
              <wp:effectExtent l="0" t="0" r="0" b="0"/>
              <wp:wrapSquare wrapText="bothSides"/>
              <wp:docPr id="1" name="Szövegdoboz1"/>
              <wp:cNvGraphicFramePr/>
              <a:graphic xmlns:a="http://schemas.openxmlformats.org/drawingml/2006/main">
                <a:graphicData uri="http://schemas.microsoft.com/office/word/2010/wordprocessingShape">
                  <wps:wsp>
                    <wps:cNvSpPr txBox="1">
                      <a:extLst>
                        <a:ext uri="smNativeData">
                          <sm:smNativeData xmlns:sm="smNativeData" val="SMDATA_14_j2XRWx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CCLgAAxkE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CQ4gAAQAAAAAAAAAACAAAAAQAAAAAAAAAAAAAAAgAAAAEAAAC0AAAA/QEAAAAAAADnFgAABj0AAA=="/>
                        </a:ext>
                      </a:extLst>
                    </wps:cNvSpPr>
                    <wps:spPr>
                      <a:xfrm>
                        <a:off x="0" y="0"/>
                        <a:ext cx="114300" cy="323215"/>
                      </a:xfrm>
                      <a:prstGeom prst="rect">
                        <a:avLst/>
                      </a:prstGeom>
                      <a:noFill/>
                      <a:ln w="12700">
                        <a:noFill/>
                      </a:ln>
                    </wps:spPr>
                    <wps:txbx>
                      <w:txbxContent>
                        <w:p>
                          <w:pPr>
                            <w:pStyle w:val="para4"/>
                            <w:rPr>
                              <w:rStyle w:val="char4"/>
                            </w:rPr>
                          </w:pPr>
                          <w:r>
                            <w:rPr>
                              <w:rStyle w:val="char4"/>
                            </w:rPr>
                          </w:r>
                          <w:r>
                            <w:rPr>
                              <w:rStyle w:val="char4"/>
                            </w:rPr>
                            <w:fldChar w:fldCharType="begin"/>
                            <w:instrText xml:space="preserve"> PAGE </w:instrText>
                            <w:fldChar w:fldCharType="separate"/>
                            <w:t>1</w:t>
                            <w:fldChar w:fldCharType="end"/>
                          </w:r>
                        </w:p>
                      </w:txbxContent>
                    </wps:txbx>
                    <wps:bodyPr spcFirstLastPara="1" vertOverflow="clip" horzOverflow="clip" wrap="none" lIns="0" tIns="0" rIns="0" bIns="0" upright="1">
                      <a:prstTxWarp prst="textNoShape">
                        <a:avLst/>
                      </a:prstTxWarp>
                      <a:spAutoFit/>
                    </wps:bodyPr>
                  </wps:wsp>
                </a:graphicData>
              </a:graphic>
            </wp:anchor>
          </w:drawing>
        </mc:Choice>
        <mc:Fallback>
          <w:pict>
            <v:shapetype id="_x0000_t202" coordsize="21600,21600" o:spt="202" path="m,l,21600r21600,l21600,xe">
              <v:path gradientshapeok="t" o:connecttype="rect"/>
            </v:shapetype>
            <v:shape id="Szövegdoboz1" o:spid="_x0000_s3073" type="#_x0000_t202" style="position:absolute;mso-position-horizontal:center;margin-top:0.05pt;mso-position-horizontal-relative:margin;width:9.00pt;height:25.45pt;z-index:251658241;mso-wrap-distance-left:0.00pt;mso-wrap-distance-top:0.00pt;mso-wrap-distance-right:0.00pt;mso-wrap-distance-bottom:0.00pt;mso-wrap-style:none" stroked="f" filled="f" v:ext="SMDATA_14_j2XRWx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CCLgAAxkEAAAACAAAJAAAABAAAAAAAAAAMAAAAEAAAAAAAAAAAAAAAA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CQ4gAAQAAAAAAAAAACAAAAAQAAAAAAAAAAAAAAAgAAAAEAAAC0AAAA/QEAAAAAAADnFgAABj0AAA==" o:insetmode="custom">
              <w10:wrap type="square" anchorx="margin" anchory="text"/>
              <v:textbox style="mso-fit-shape-to-text:t" inset="0.0pt,0.0pt,0.0pt,0.0pt">
                <w:txbxContent>
                  <w:p>
                    <w:pPr>
                      <w:pStyle w:val="para4"/>
                      <w:rPr>
                        <w:rStyle w:val="char4"/>
                      </w:rPr>
                    </w:pPr>
                    <w:r>
                      <w:rPr>
                        <w:rStyle w:val="char4"/>
                      </w:rPr>
                    </w:r>
                    <w:r>
                      <w:rPr>
                        <w:rStyle w:val="char4"/>
                      </w:rPr>
                      <w:fldChar w:fldCharType="begin"/>
                      <w:instrText xml:space="preserve"> PAGE </w:instrText>
                      <w:fldChar w:fldCharType="separate"/>
                      <w:t>1</w:t>
                      <w:fldChar w:fldCharType="end"/>
                    </w:r>
                  </w:p>
                </w:txbxContent>
              </v:textbox>
            </v:shape>
          </w:pict>
        </mc:Fallback>
      </mc:AlternateContent>
    </w:r>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NoNumList/>
    <w:lvl w:ilvl="0">
      <w:numFmt w:val="none"/>
      <w:lvlText w:val=""/>
      <w:lvlJc w:val="left"/>
      <w:pPr>
        <w:tabs>
          <w:tab w:val="num" w:pos="360"/>
        </w:tabs>
        <w:ind w:left="360" w:hanging="360"/>
      </w:pPr>
      <w:rPr/>
    </w:lvl>
    <w:lvl w:ilvl="1">
      <w:numFmt w:val="none"/>
      <w:lvlText w:val=""/>
      <w:lvlJc w:val="left"/>
      <w:pPr>
        <w:tabs>
          <w:tab w:val="num" w:pos="360"/>
        </w:tabs>
        <w:ind w:left="360" w:hanging="360"/>
      </w:pPr>
      <w:rPr/>
    </w:lvl>
    <w:lvl w:ilvl="2">
      <w:numFmt w:val="none"/>
      <w:lvlText w:val=""/>
      <w:lvlJc w:val="left"/>
      <w:pPr>
        <w:tabs>
          <w:tab w:val="num" w:pos="360"/>
        </w:tabs>
        <w:ind w:left="360" w:hanging="360"/>
      </w:pPr>
      <w:rPr/>
    </w:lvl>
    <w:lvl w:ilvl="3">
      <w:numFmt w:val="none"/>
      <w:lvlText w:val=""/>
      <w:lvlJc w:val="left"/>
      <w:pPr>
        <w:tabs>
          <w:tab w:val="num" w:pos="360"/>
        </w:tabs>
        <w:ind w:left="360" w:hanging="360"/>
      </w:pPr>
      <w:rPr/>
    </w:lvl>
    <w:lvl w:ilvl="4">
      <w:numFmt w:val="none"/>
      <w:lvlText w:val=""/>
      <w:lvlJc w:val="left"/>
      <w:pPr>
        <w:tabs>
          <w:tab w:val="num" w:pos="360"/>
        </w:tabs>
        <w:ind w:left="360" w:hanging="360"/>
      </w:pPr>
      <w:rPr/>
    </w:lvl>
    <w:lvl w:ilvl="5">
      <w:numFmt w:val="none"/>
      <w:lvlText w:val=""/>
      <w:lvlJc w:val="left"/>
      <w:pPr>
        <w:tabs>
          <w:tab w:val="num" w:pos="360"/>
        </w:tabs>
        <w:ind w:left="360" w:hanging="360"/>
      </w:pPr>
      <w:rPr/>
    </w:lvl>
    <w:lvl w:ilvl="6">
      <w:numFmt w:val="none"/>
      <w:lvlText w:val=""/>
      <w:lvlJc w:val="left"/>
      <w:pPr>
        <w:tabs>
          <w:tab w:val="num" w:pos="360"/>
        </w:tabs>
        <w:ind w:left="360" w:hanging="360"/>
      </w:pPr>
      <w:rPr/>
    </w:lvl>
    <w:lvl w:ilvl="7">
      <w:numFmt w:val="none"/>
      <w:lvlText w:val=""/>
      <w:lvlJc w:val="left"/>
      <w:pPr>
        <w:tabs>
          <w:tab w:val="num" w:pos="360"/>
        </w:tabs>
        <w:ind w:left="360" w:hanging="360"/>
      </w:pPr>
      <w:rPr/>
    </w:lvl>
    <w:lvl w:ilvl="8">
      <w:numFmt w:val="none"/>
      <w:lvlText w:val=""/>
      <w:lvlJc w:val="left"/>
      <w:pPr>
        <w:tabs>
          <w:tab w:val="num" w:pos="360"/>
        </w:tabs>
        <w:ind w:left="360" w:hanging="360"/>
      </w:pPr>
      <w:rPr/>
    </w:lvl>
  </w:abstractNum>
  <w:abstractNum w:abstractNumId="1">
    <w:multiLevelType w:val="hybridMultilevel"/>
    <w:name w:val="WW8Num2"/>
    <w:lvl w:ilvl="0">
      <w:numFmt w:val="bullet"/>
      <w:suff w:val="tab"/>
      <w:lvlText w:val=""/>
      <w:lvlJc w:val="left"/>
      <w:pPr>
        <w:ind w:left="360" w:hanging="0"/>
      </w:pPr>
      <w:rPr>
        <w:rPr>
          <w:rFonts w:ascii="Symbol" w:hAnsi="Symbol" w:eastAsia="Symbol" w:cs="Symbol"/>
          <w:sz w:val="20"/>
          <w:szCs w:val="20"/>
        </w:rPr>
      </w:rPr>
    </w:lvl>
    <w:lvl w:ilvl="1">
      <w:numFmt w:val="bullet"/>
      <w:suff w:val="tab"/>
      <w:lvlText w:val="o"/>
      <w:lvlJc w:val="left"/>
      <w:pPr>
        <w:ind w:left="1080" w:hanging="0"/>
      </w:pPr>
      <w:rPr>
        <w:rPr>
          <w:rFonts w:ascii="Courier New" w:hAnsi="Courier New" w:eastAsia="Courier New" w:cs="Courier New"/>
          <w:sz w:val="20"/>
          <w:szCs w:val="20"/>
        </w:rPr>
      </w:rPr>
    </w:lvl>
    <w:lvl w:ilvl="2">
      <w:numFmt w:val="bullet"/>
      <w:suff w:val="tab"/>
      <w:lvlText w:val=""/>
      <w:lvlJc w:val="left"/>
      <w:pPr>
        <w:ind w:left="1800" w:hanging="0"/>
      </w:pPr>
      <w:rPr>
        <w:rPr>
          <w:rFonts w:ascii="Wingdings" w:hAnsi="Wingdings" w:eastAsia="Wingdings" w:cs="Wingdings"/>
          <w:sz w:val="20"/>
          <w:szCs w:val="20"/>
        </w:rPr>
      </w:rPr>
    </w:lvl>
    <w:lvl w:ilvl="3">
      <w:numFmt w:val="bullet"/>
      <w:suff w:val="tab"/>
      <w:lvlText w:val=""/>
      <w:lvlJc w:val="left"/>
      <w:pPr>
        <w:ind w:left="2520" w:hanging="0"/>
      </w:pPr>
      <w:rPr>
        <w:rPr>
          <w:rFonts w:ascii="Wingdings" w:hAnsi="Wingdings" w:eastAsia="Wingdings" w:cs="Wingdings"/>
          <w:sz w:val="20"/>
          <w:szCs w:val="20"/>
        </w:rPr>
      </w:rPr>
    </w:lvl>
    <w:lvl w:ilvl="4">
      <w:numFmt w:val="bullet"/>
      <w:suff w:val="tab"/>
      <w:lvlText w:val=""/>
      <w:lvlJc w:val="left"/>
      <w:pPr>
        <w:ind w:left="3240" w:hanging="0"/>
      </w:pPr>
      <w:rPr>
        <w:rPr>
          <w:rFonts w:ascii="Wingdings" w:hAnsi="Wingdings" w:eastAsia="Wingdings" w:cs="Wingdings"/>
          <w:sz w:val="20"/>
          <w:szCs w:val="20"/>
        </w:rPr>
      </w:rPr>
    </w:lvl>
    <w:lvl w:ilvl="5">
      <w:numFmt w:val="bullet"/>
      <w:suff w:val="tab"/>
      <w:lvlText w:val=""/>
      <w:lvlJc w:val="left"/>
      <w:pPr>
        <w:ind w:left="3960" w:hanging="0"/>
      </w:pPr>
      <w:rPr>
        <w:rPr>
          <w:rFonts w:ascii="Wingdings" w:hAnsi="Wingdings" w:eastAsia="Wingdings" w:cs="Wingdings"/>
          <w:sz w:val="20"/>
          <w:szCs w:val="20"/>
        </w:rPr>
      </w:rPr>
    </w:lvl>
    <w:lvl w:ilvl="6">
      <w:numFmt w:val="bullet"/>
      <w:suff w:val="tab"/>
      <w:lvlText w:val=""/>
      <w:lvlJc w:val="left"/>
      <w:pPr>
        <w:ind w:left="4680" w:hanging="0"/>
      </w:pPr>
      <w:rPr>
        <w:rPr>
          <w:rFonts w:ascii="Wingdings" w:hAnsi="Wingdings" w:eastAsia="Wingdings" w:cs="Wingdings"/>
          <w:sz w:val="20"/>
          <w:szCs w:val="20"/>
        </w:rPr>
      </w:rPr>
    </w:lvl>
    <w:lvl w:ilvl="7">
      <w:numFmt w:val="bullet"/>
      <w:suff w:val="tab"/>
      <w:lvlText w:val=""/>
      <w:lvlJc w:val="left"/>
      <w:pPr>
        <w:ind w:left="5400" w:hanging="0"/>
      </w:pPr>
      <w:rPr>
        <w:rPr>
          <w:rFonts w:ascii="Wingdings" w:hAnsi="Wingdings" w:eastAsia="Wingdings" w:cs="Wingdings"/>
          <w:sz w:val="20"/>
          <w:szCs w:val="20"/>
        </w:rPr>
      </w:rPr>
    </w:lvl>
    <w:lvl w:ilvl="8">
      <w:numFmt w:val="bullet"/>
      <w:suff w:val="tab"/>
      <w:lvlText w:val=""/>
      <w:lvlJc w:val="left"/>
      <w:pPr>
        <w:ind w:left="6120" w:hanging="0"/>
      </w:pPr>
      <w:rPr>
        <w:rPr>
          <w:rFonts w:ascii="Wingdings" w:hAnsi="Wingdings" w:eastAsia="Wingdings" w:cs="Wingdings"/>
          <w:sz w:val="20"/>
          <w:szCs w:val="20"/>
        </w:rPr>
      </w:rPr>
    </w:lvl>
  </w:abstractNum>
  <w:abstractNum w:abstractNumId="2">
    <w:multiLevelType w:val="hybridMultilevel"/>
    <w:name w:val="Számozott lista 1"/>
    <w:lvl w:ilvl="0">
      <w:numFmt w:val="bullet"/>
      <w:suff w:val="tab"/>
      <w:lvlText w:val=""/>
      <w:lvlJc w:val="left"/>
      <w:pPr>
        <w:ind w:left="360" w:hanging="0"/>
      </w:pPr>
      <w:rPr>
        <w:rPr>
          <w:rFonts w:ascii="Symbol" w:hAnsi="Symbol" w:eastAsia="Symbol" w:cs="Symbol"/>
          <w:sz w:val="20"/>
          <w:szCs w:val="20"/>
        </w:rPr>
      </w:rPr>
    </w:lvl>
    <w:lvl w:ilvl="1">
      <w:numFmt w:val="bullet"/>
      <w:suff w:val="tab"/>
      <w:lvlText w:val=""/>
      <w:lvlJc w:val="left"/>
      <w:pPr>
        <w:ind w:left="720" w:hanging="0"/>
      </w:pPr>
      <w:rPr>
        <w:rPr>
          <w:rFonts w:ascii="Symbol" w:hAnsi="Symbol" w:eastAsia="Symbol" w:cs="Symbol"/>
          <w:sz w:val="20"/>
          <w:szCs w:val="20"/>
        </w:rPr>
      </w:rPr>
    </w:lvl>
    <w:lvl w:ilvl="2">
      <w:numFmt w:val="bullet"/>
      <w:suff w:val="tab"/>
      <w:lvlText w:val=""/>
      <w:lvlJc w:val="left"/>
      <w:pPr>
        <w:ind w:left="1080" w:hanging="0"/>
      </w:pPr>
      <w:rPr>
        <w:rPr>
          <w:rFonts w:ascii="Symbol" w:hAnsi="Symbol" w:eastAsia="Symbol" w:cs="Symbol"/>
          <w:sz w:val="20"/>
          <w:szCs w:val="20"/>
        </w:rPr>
      </w:rPr>
    </w:lvl>
    <w:lvl w:ilvl="3">
      <w:numFmt w:val="bullet"/>
      <w:suff w:val="tab"/>
      <w:lvlText w:val=""/>
      <w:lvlJc w:val="left"/>
      <w:pPr>
        <w:ind w:left="1440" w:hanging="0"/>
      </w:pPr>
      <w:rPr>
        <w:rPr>
          <w:rFonts w:ascii="Symbol" w:hAnsi="Symbol" w:eastAsia="Symbol" w:cs="Symbol"/>
          <w:sz w:val="20"/>
          <w:szCs w:val="20"/>
        </w:rPr>
      </w:rPr>
    </w:lvl>
    <w:lvl w:ilvl="4">
      <w:numFmt w:val="bullet"/>
      <w:suff w:val="tab"/>
      <w:lvlText w:val=""/>
      <w:lvlJc w:val="left"/>
      <w:pPr>
        <w:ind w:left="1800" w:hanging="0"/>
      </w:pPr>
      <w:rPr>
        <w:rPr>
          <w:rFonts w:ascii="Symbol" w:hAnsi="Symbol" w:eastAsia="Symbol" w:cs="Symbol"/>
          <w:sz w:val="20"/>
          <w:szCs w:val="20"/>
        </w:rPr>
      </w:rPr>
    </w:lvl>
    <w:lvl w:ilvl="5">
      <w:numFmt w:val="bullet"/>
      <w:suff w:val="tab"/>
      <w:lvlText w:val=""/>
      <w:lvlJc w:val="left"/>
      <w:pPr>
        <w:ind w:left="2160" w:hanging="0"/>
      </w:pPr>
      <w:rPr>
        <w:rPr>
          <w:rFonts w:ascii="Symbol" w:hAnsi="Symbol" w:eastAsia="Symbol" w:cs="Symbol"/>
          <w:sz w:val="20"/>
          <w:szCs w:val="20"/>
        </w:rPr>
      </w:rPr>
    </w:lvl>
    <w:lvl w:ilvl="6">
      <w:numFmt w:val="bullet"/>
      <w:suff w:val="tab"/>
      <w:lvlText w:val=""/>
      <w:lvlJc w:val="left"/>
      <w:pPr>
        <w:ind w:left="2520" w:hanging="0"/>
      </w:pPr>
      <w:rPr>
        <w:rPr>
          <w:rFonts w:ascii="Symbol" w:hAnsi="Symbol" w:eastAsia="Symbol" w:cs="Symbol"/>
          <w:sz w:val="20"/>
          <w:szCs w:val="20"/>
        </w:rPr>
      </w:rPr>
    </w:lvl>
    <w:lvl w:ilvl="7">
      <w:numFmt w:val="bullet"/>
      <w:suff w:val="tab"/>
      <w:lvlText w:val=""/>
      <w:lvlJc w:val="left"/>
      <w:pPr>
        <w:ind w:left="2880" w:hanging="0"/>
      </w:pPr>
      <w:rPr>
        <w:rPr>
          <w:rFonts w:ascii="Symbol" w:hAnsi="Symbol" w:eastAsia="Symbol" w:cs="Symbol"/>
          <w:sz w:val="20"/>
          <w:szCs w:val="20"/>
        </w:rPr>
      </w:rPr>
    </w:lvl>
    <w:lvl w:ilvl="8">
      <w:numFmt w:val="bullet"/>
      <w:suff w:val="tab"/>
      <w:lvlText w:val=""/>
      <w:lvlJc w:val="left"/>
      <w:pPr>
        <w:ind w:left="3240" w:hanging="0"/>
      </w:pPr>
      <w:rPr>
        <w:rPr>
          <w:rFonts w:ascii="Symbol" w:hAnsi="Symbol" w:eastAsia="Symbol" w:cs="Symbol"/>
          <w:sz w:val="20"/>
          <w:szCs w:val="20"/>
        </w:rPr>
      </w:rPr>
    </w:lvl>
  </w:abstractNum>
  <w:abstractNum w:abstractNumId="3">
    <w:multiLevelType w:val="singleLevel"/>
    <w:name w:val="WW8Num13"/>
    <w:lvl w:ilvl="0">
      <w:numFmt w:val="bullet"/>
      <w:suff w:val="tab"/>
      <w:lvlText w:val=""/>
      <w:lvlJc w:val="left"/>
      <w:pPr>
        <w:ind w:left="720" w:hanging="0"/>
      </w:pPr>
      <w:rPr>
        <w:rPr>
          <w:rFonts w:ascii="Symbol" w:hAnsi="Symbol" w:eastAsia="Symbol" w:cs="Symbol"/>
        </w:rPr>
      </w:rPr>
    </w:lvl>
  </w:abstractNum>
  <w:abstractNum w:abstractNumId="4">
    <w:multiLevelType w:val="singleLevel"/>
    <w:name w:val="WW8Num16"/>
    <w:lvl w:ilvl="0">
      <w:numFmt w:val="bullet"/>
      <w:suff w:val="tab"/>
      <w:lvlText w:val=""/>
      <w:lvlJc w:val="left"/>
      <w:pPr>
        <w:ind w:left="360" w:hanging="0"/>
      </w:pPr>
      <w:rPr>
        <w:rPr>
          <w:rFonts w:ascii="Symbol" w:hAnsi="Symbol" w:eastAsia="Symbol" w:cs="Symbol"/>
        </w:rPr>
      </w:rPr>
    </w:lvl>
  </w:abstractNum>
  <w:abstractNum w:abstractNumId="5">
    <w:multiLevelType w:val="singleLevel"/>
    <w:name w:val="WW8Num17"/>
    <w:lvl w:ilvl="0">
      <w:numFmt w:val="bullet"/>
      <w:suff w:val="tab"/>
      <w:lvlText w:val=""/>
      <w:lvlJc w:val="left"/>
      <w:pPr>
        <w:ind w:left="1065" w:hanging="0"/>
      </w:pPr>
      <w:rPr>
        <w:rPr>
          <w:rFonts w:ascii="Symbol" w:hAnsi="Symbol" w:eastAsia="Symbol" w:cs="Symbol"/>
        </w:rPr>
      </w:rPr>
    </w:lvl>
  </w:abstractNum>
  <w:abstractNum w:abstractNumId="6">
    <w:multiLevelType w:val="hybridMultilevel"/>
    <w:name w:val="Számozott lista 2"/>
    <w:lvl w:ilvl="0">
      <w:numFmt w:val="bullet"/>
      <w:suff w:val="tab"/>
      <w:lvlText w:val=""/>
      <w:lvlJc w:val="left"/>
      <w:pPr>
        <w:ind w:left="1068" w:hanging="0"/>
      </w:pPr>
      <w:rPr>
        <w:rPr>
          <w:rFonts w:ascii="Symbol" w:hAnsi="Symbol" w:eastAsia="Symbol" w:cs="Symbol"/>
        </w:rPr>
      </w:rPr>
    </w:lvl>
    <w:lvl w:ilvl="1">
      <w:numFmt w:val="bullet"/>
      <w:suff w:val="tab"/>
      <w:lvlText w:val="o"/>
      <w:lvlJc w:val="left"/>
      <w:pPr>
        <w:ind w:left="1788" w:hanging="0"/>
      </w:pPr>
      <w:rPr>
        <w:rPr>
          <w:rFonts w:ascii="Courier New" w:hAnsi="Courier New" w:eastAsia="Courier New" w:cs="Courier New"/>
        </w:rPr>
      </w:rPr>
    </w:lvl>
    <w:lvl w:ilvl="2">
      <w:numFmt w:val="bullet"/>
      <w:suff w:val="tab"/>
      <w:lvlText w:val=""/>
      <w:lvlJc w:val="left"/>
      <w:pPr>
        <w:ind w:left="2508" w:hanging="0"/>
      </w:pPr>
      <w:rPr>
        <w:rPr>
          <w:rFonts w:ascii="Wingdings" w:hAnsi="Wingdings" w:eastAsia="Wingdings" w:cs="Wingdings"/>
        </w:rPr>
      </w:rPr>
    </w:lvl>
    <w:lvl w:ilvl="3">
      <w:numFmt w:val="bullet"/>
      <w:suff w:val="tab"/>
      <w:lvlText w:val=""/>
      <w:lvlJc w:val="left"/>
      <w:pPr>
        <w:ind w:left="3228" w:hanging="0"/>
      </w:pPr>
      <w:rPr>
        <w:rPr>
          <w:rFonts w:ascii="Symbol" w:hAnsi="Symbol" w:eastAsia="Symbol" w:cs="Symbol"/>
        </w:rPr>
      </w:rPr>
    </w:lvl>
    <w:lvl w:ilvl="4">
      <w:numFmt w:val="bullet"/>
      <w:suff w:val="tab"/>
      <w:lvlText w:val="o"/>
      <w:lvlJc w:val="left"/>
      <w:pPr>
        <w:ind w:left="3948" w:hanging="0"/>
      </w:pPr>
      <w:rPr>
        <w:rPr>
          <w:rFonts w:ascii="Courier New" w:hAnsi="Courier New" w:eastAsia="Courier New" w:cs="Courier New"/>
        </w:rPr>
      </w:rPr>
    </w:lvl>
    <w:lvl w:ilvl="5">
      <w:numFmt w:val="bullet"/>
      <w:suff w:val="tab"/>
      <w:lvlText w:val=""/>
      <w:lvlJc w:val="left"/>
      <w:pPr>
        <w:ind w:left="4668" w:hanging="0"/>
      </w:pPr>
      <w:rPr>
        <w:rPr>
          <w:rFonts w:ascii="Wingdings" w:hAnsi="Wingdings" w:eastAsia="Wingdings" w:cs="Wingdings"/>
        </w:rPr>
      </w:rPr>
    </w:lvl>
    <w:lvl w:ilvl="6">
      <w:numFmt w:val="bullet"/>
      <w:suff w:val="tab"/>
      <w:lvlText w:val=""/>
      <w:lvlJc w:val="left"/>
      <w:pPr>
        <w:ind w:left="5388" w:hanging="0"/>
      </w:pPr>
      <w:rPr>
        <w:rPr>
          <w:rFonts w:ascii="Symbol" w:hAnsi="Symbol" w:eastAsia="Symbol" w:cs="Symbol"/>
        </w:rPr>
      </w:rPr>
    </w:lvl>
    <w:lvl w:ilvl="7">
      <w:numFmt w:val="bullet"/>
      <w:suff w:val="tab"/>
      <w:lvlText w:val="o"/>
      <w:lvlJc w:val="left"/>
      <w:pPr>
        <w:ind w:left="6108" w:hanging="0"/>
      </w:pPr>
      <w:rPr>
        <w:rPr>
          <w:rFonts w:ascii="Courier New" w:hAnsi="Courier New" w:eastAsia="Courier New" w:cs="Courier New"/>
        </w:rPr>
      </w:rPr>
    </w:lvl>
    <w:lvl w:ilvl="8">
      <w:numFmt w:val="bullet"/>
      <w:suff w:val="tab"/>
      <w:lvlText w:val=""/>
      <w:lvlJc w:val="left"/>
      <w:pPr>
        <w:ind w:left="6828" w:hanging="0"/>
      </w:pPr>
      <w:rPr>
        <w:rPr>
          <w:rFonts w:ascii="Wingdings" w:hAnsi="Wingdings" w:eastAsia="Wingdings" w:cs="Wingdings"/>
        </w:rPr>
      </w:rPr>
    </w:lvl>
  </w:abstractNum>
  <w:abstractNum w:abstractNumId="7">
    <w:multiLevelType w:val="hybridMultilevel"/>
    <w:name w:val="Számozott lista 3"/>
    <w:lvl w:ilvl="0">
      <w:numFmt w:val="bullet"/>
      <w:suff w:val="tab"/>
      <w:lvlText w:val=""/>
      <w:lvlJc w:val="left"/>
      <w:pPr>
        <w:ind w:left="360" w:hanging="0"/>
      </w:pPr>
      <w:rPr>
        <w:rPr>
          <w:rFonts w:ascii="Symbol" w:hAnsi="Symbol" w:eastAsia="Symbol" w:cs="Symbol"/>
          <w:sz w:val="20"/>
          <w:szCs w:val="20"/>
        </w:rPr>
      </w:rPr>
    </w:lvl>
    <w:lvl w:ilvl="1">
      <w:numFmt w:val="bullet"/>
      <w:suff w:val="tab"/>
      <w:lvlText w:val=""/>
      <w:lvlJc w:val="left"/>
      <w:pPr>
        <w:ind w:left="720" w:hanging="0"/>
      </w:pPr>
      <w:rPr>
        <w:rPr>
          <w:rFonts w:ascii="Symbol" w:hAnsi="Symbol" w:eastAsia="Symbol" w:cs="Symbol"/>
          <w:sz w:val="20"/>
          <w:szCs w:val="20"/>
        </w:rPr>
      </w:rPr>
    </w:lvl>
    <w:lvl w:ilvl="2">
      <w:numFmt w:val="bullet"/>
      <w:suff w:val="tab"/>
      <w:lvlText w:val=""/>
      <w:lvlJc w:val="left"/>
      <w:pPr>
        <w:ind w:left="1080" w:hanging="0"/>
      </w:pPr>
      <w:rPr>
        <w:rPr>
          <w:rFonts w:ascii="Symbol" w:hAnsi="Symbol" w:eastAsia="Symbol" w:cs="Symbol"/>
          <w:sz w:val="20"/>
          <w:szCs w:val="20"/>
        </w:rPr>
      </w:rPr>
    </w:lvl>
    <w:lvl w:ilvl="3">
      <w:numFmt w:val="bullet"/>
      <w:suff w:val="tab"/>
      <w:lvlText w:val=""/>
      <w:lvlJc w:val="left"/>
      <w:pPr>
        <w:ind w:left="1440" w:hanging="0"/>
      </w:pPr>
      <w:rPr>
        <w:rPr>
          <w:rFonts w:ascii="Symbol" w:hAnsi="Symbol" w:eastAsia="Symbol" w:cs="Symbol"/>
          <w:sz w:val="20"/>
          <w:szCs w:val="20"/>
        </w:rPr>
      </w:rPr>
    </w:lvl>
    <w:lvl w:ilvl="4">
      <w:numFmt w:val="bullet"/>
      <w:suff w:val="tab"/>
      <w:lvlText w:val=""/>
      <w:lvlJc w:val="left"/>
      <w:pPr>
        <w:ind w:left="1800" w:hanging="0"/>
      </w:pPr>
      <w:rPr>
        <w:rPr>
          <w:rFonts w:ascii="Symbol" w:hAnsi="Symbol" w:eastAsia="Symbol" w:cs="Symbol"/>
          <w:sz w:val="20"/>
          <w:szCs w:val="20"/>
        </w:rPr>
      </w:rPr>
    </w:lvl>
    <w:lvl w:ilvl="5">
      <w:numFmt w:val="bullet"/>
      <w:suff w:val="tab"/>
      <w:lvlText w:val=""/>
      <w:lvlJc w:val="left"/>
      <w:pPr>
        <w:ind w:left="2160" w:hanging="0"/>
      </w:pPr>
      <w:rPr>
        <w:rPr>
          <w:rFonts w:ascii="Symbol" w:hAnsi="Symbol" w:eastAsia="Symbol" w:cs="Symbol"/>
          <w:sz w:val="20"/>
          <w:szCs w:val="20"/>
        </w:rPr>
      </w:rPr>
    </w:lvl>
    <w:lvl w:ilvl="6">
      <w:numFmt w:val="bullet"/>
      <w:suff w:val="tab"/>
      <w:lvlText w:val=""/>
      <w:lvlJc w:val="left"/>
      <w:pPr>
        <w:ind w:left="2520" w:hanging="0"/>
      </w:pPr>
      <w:rPr>
        <w:rPr>
          <w:rFonts w:ascii="Symbol" w:hAnsi="Symbol" w:eastAsia="Symbol" w:cs="Symbol"/>
          <w:sz w:val="20"/>
          <w:szCs w:val="20"/>
        </w:rPr>
      </w:rPr>
    </w:lvl>
    <w:lvl w:ilvl="7">
      <w:numFmt w:val="bullet"/>
      <w:suff w:val="tab"/>
      <w:lvlText w:val=""/>
      <w:lvlJc w:val="left"/>
      <w:pPr>
        <w:ind w:left="2880" w:hanging="0"/>
      </w:pPr>
      <w:rPr>
        <w:rPr>
          <w:rFonts w:ascii="Symbol" w:hAnsi="Symbol" w:eastAsia="Symbol" w:cs="Symbol"/>
          <w:sz w:val="20"/>
          <w:szCs w:val="20"/>
        </w:rPr>
      </w:rPr>
    </w:lvl>
    <w:lvl w:ilvl="8">
      <w:numFmt w:val="bullet"/>
      <w:suff w:val="tab"/>
      <w:lvlText w:val=""/>
      <w:lvlJc w:val="left"/>
      <w:pPr>
        <w:ind w:left="3240" w:hanging="0"/>
      </w:pPr>
      <w:rPr>
        <w:rPr>
          <w:rFonts w:ascii="Symbol" w:hAnsi="Symbol" w:eastAsia="Symbol" w:cs="Symbol"/>
          <w:sz w:val="20"/>
          <w:szCs w:val="20"/>
        </w:rPr>
      </w:rPr>
    </w:lvl>
  </w:abstractNum>
  <w:abstractNum w:abstractNumId="8">
    <w:multiLevelType w:val="hybridMultilevel"/>
    <w:name w:val="Számozott lista 4"/>
    <w:lvl w:ilvl="0">
      <w:numFmt w:val="bullet"/>
      <w:suff w:val="tab"/>
      <w:lvlText w:val=""/>
      <w:lvlJc w:val="left"/>
      <w:pPr>
        <w:ind w:left="600" w:hanging="0"/>
      </w:pPr>
      <w:rPr>
        <w:rPr>
          <w:rFonts w:ascii="Symbol" w:hAnsi="Symbol" w:eastAsia="Symbol" w:cs="Symbol"/>
        </w:rPr>
      </w:rPr>
    </w:lvl>
    <w:lvl w:ilvl="1">
      <w:numFmt w:val="bullet"/>
      <w:suff w:val="tab"/>
      <w:lvlText w:val="o"/>
      <w:lvlJc w:val="left"/>
      <w:pPr>
        <w:ind w:left="1320" w:hanging="0"/>
      </w:pPr>
      <w:rPr>
        <w:rPr>
          <w:rFonts w:ascii="Courier New" w:hAnsi="Courier New" w:eastAsia="Courier New" w:cs="Courier New"/>
        </w:rPr>
      </w:rPr>
    </w:lvl>
    <w:lvl w:ilvl="2">
      <w:numFmt w:val="bullet"/>
      <w:suff w:val="tab"/>
      <w:lvlText w:val=""/>
      <w:lvlJc w:val="left"/>
      <w:pPr>
        <w:ind w:left="2040" w:hanging="0"/>
      </w:pPr>
      <w:rPr>
        <w:rPr>
          <w:rFonts w:ascii="Wingdings" w:hAnsi="Wingdings" w:eastAsia="Wingdings" w:cs="Wingdings"/>
        </w:rPr>
      </w:rPr>
    </w:lvl>
    <w:lvl w:ilvl="3">
      <w:numFmt w:val="bullet"/>
      <w:suff w:val="tab"/>
      <w:lvlText w:val=""/>
      <w:lvlJc w:val="left"/>
      <w:pPr>
        <w:ind w:left="2760" w:hanging="0"/>
      </w:pPr>
      <w:rPr>
        <w:rPr>
          <w:rFonts w:ascii="Symbol" w:hAnsi="Symbol" w:eastAsia="Symbol" w:cs="Symbol"/>
        </w:rPr>
      </w:rPr>
    </w:lvl>
    <w:lvl w:ilvl="4">
      <w:numFmt w:val="bullet"/>
      <w:suff w:val="tab"/>
      <w:lvlText w:val="o"/>
      <w:lvlJc w:val="left"/>
      <w:pPr>
        <w:ind w:left="3480" w:hanging="0"/>
      </w:pPr>
      <w:rPr>
        <w:rPr>
          <w:rFonts w:ascii="Courier New" w:hAnsi="Courier New" w:eastAsia="Courier New" w:cs="Courier New"/>
        </w:rPr>
      </w:rPr>
    </w:lvl>
    <w:lvl w:ilvl="5">
      <w:numFmt w:val="bullet"/>
      <w:suff w:val="tab"/>
      <w:lvlText w:val=""/>
      <w:lvlJc w:val="left"/>
      <w:pPr>
        <w:ind w:left="4200" w:hanging="0"/>
      </w:pPr>
      <w:rPr>
        <w:rPr>
          <w:rFonts w:ascii="Wingdings" w:hAnsi="Wingdings" w:eastAsia="Wingdings" w:cs="Wingdings"/>
        </w:rPr>
      </w:rPr>
    </w:lvl>
    <w:lvl w:ilvl="6">
      <w:numFmt w:val="bullet"/>
      <w:suff w:val="tab"/>
      <w:lvlText w:val=""/>
      <w:lvlJc w:val="left"/>
      <w:pPr>
        <w:ind w:left="4920" w:hanging="0"/>
      </w:pPr>
      <w:rPr>
        <w:rPr>
          <w:rFonts w:ascii="Symbol" w:hAnsi="Symbol" w:eastAsia="Symbol" w:cs="Symbol"/>
        </w:rPr>
      </w:rPr>
    </w:lvl>
    <w:lvl w:ilvl="7">
      <w:numFmt w:val="bullet"/>
      <w:suff w:val="tab"/>
      <w:lvlText w:val="o"/>
      <w:lvlJc w:val="left"/>
      <w:pPr>
        <w:ind w:left="5640" w:hanging="0"/>
      </w:pPr>
      <w:rPr>
        <w:rPr>
          <w:rFonts w:ascii="Courier New" w:hAnsi="Courier New" w:eastAsia="Courier New" w:cs="Courier New"/>
        </w:rPr>
      </w:rPr>
    </w:lvl>
    <w:lvl w:ilvl="8">
      <w:numFmt w:val="bullet"/>
      <w:suff w:val="tab"/>
      <w:lvlText w:val=""/>
      <w:lvlJc w:val="left"/>
      <w:pPr>
        <w:ind w:left="6360" w:hanging="0"/>
      </w:pPr>
      <w:rPr>
        <w:rPr>
          <w:rFonts w:ascii="Wingdings" w:hAnsi="Wingdings" w:eastAsia="Wingdings" w:cs="Wingdings"/>
        </w:rPr>
      </w:rPr>
    </w:lvl>
  </w:abstractNum>
  <w:abstractNum w:abstractNumId="9">
    <w:multiLevelType w:val="hybridMultilevel"/>
    <w:name w:val="Számozott lista 5"/>
    <w:lvl w:ilvl="0">
      <w:numFmt w:val="bullet"/>
      <w:suff w:val="tab"/>
      <w:lvlText w:val=""/>
      <w:lvlJc w:val="left"/>
      <w:pPr>
        <w:ind w:left="360" w:hanging="0"/>
      </w:pPr>
      <w:rPr>
        <w:rPr>
          <w:rFonts w:ascii="Symbol" w:hAnsi="Symbol" w:eastAsia="Symbol" w:cs="Symbol"/>
          <w:sz w:val="20"/>
          <w:szCs w:val="20"/>
        </w:rPr>
      </w:rPr>
    </w:lvl>
    <w:lvl w:ilvl="1">
      <w:numFmt w:val="bullet"/>
      <w:suff w:val="tab"/>
      <w:lvlText w:val=""/>
      <w:lvlJc w:val="left"/>
      <w:pPr>
        <w:ind w:left="720" w:hanging="0"/>
      </w:pPr>
      <w:rPr>
        <w:rPr>
          <w:rFonts w:ascii="Symbol" w:hAnsi="Symbol" w:eastAsia="Symbol" w:cs="Symbol"/>
          <w:sz w:val="20"/>
          <w:szCs w:val="20"/>
        </w:rPr>
      </w:rPr>
    </w:lvl>
    <w:lvl w:ilvl="2">
      <w:numFmt w:val="bullet"/>
      <w:suff w:val="tab"/>
      <w:lvlText w:val=""/>
      <w:lvlJc w:val="left"/>
      <w:pPr>
        <w:ind w:left="1080" w:hanging="0"/>
      </w:pPr>
      <w:rPr>
        <w:rPr>
          <w:rFonts w:ascii="Symbol" w:hAnsi="Symbol" w:eastAsia="Symbol" w:cs="Symbol"/>
          <w:sz w:val="20"/>
          <w:szCs w:val="20"/>
        </w:rPr>
      </w:rPr>
    </w:lvl>
    <w:lvl w:ilvl="3">
      <w:numFmt w:val="bullet"/>
      <w:suff w:val="tab"/>
      <w:lvlText w:val=""/>
      <w:lvlJc w:val="left"/>
      <w:pPr>
        <w:ind w:left="1440" w:hanging="0"/>
      </w:pPr>
      <w:rPr>
        <w:rPr>
          <w:rFonts w:ascii="Symbol" w:hAnsi="Symbol" w:eastAsia="Symbol" w:cs="Symbol"/>
          <w:sz w:val="20"/>
          <w:szCs w:val="20"/>
        </w:rPr>
      </w:rPr>
    </w:lvl>
    <w:lvl w:ilvl="4">
      <w:numFmt w:val="bullet"/>
      <w:suff w:val="tab"/>
      <w:lvlText w:val=""/>
      <w:lvlJc w:val="left"/>
      <w:pPr>
        <w:ind w:left="1800" w:hanging="0"/>
      </w:pPr>
      <w:rPr>
        <w:rPr>
          <w:rFonts w:ascii="Symbol" w:hAnsi="Symbol" w:eastAsia="Symbol" w:cs="Symbol"/>
          <w:sz w:val="20"/>
          <w:szCs w:val="20"/>
        </w:rPr>
      </w:rPr>
    </w:lvl>
    <w:lvl w:ilvl="5">
      <w:numFmt w:val="bullet"/>
      <w:suff w:val="tab"/>
      <w:lvlText w:val=""/>
      <w:lvlJc w:val="left"/>
      <w:pPr>
        <w:ind w:left="2160" w:hanging="0"/>
      </w:pPr>
      <w:rPr>
        <w:rPr>
          <w:rFonts w:ascii="Symbol" w:hAnsi="Symbol" w:eastAsia="Symbol" w:cs="Symbol"/>
          <w:sz w:val="20"/>
          <w:szCs w:val="20"/>
        </w:rPr>
      </w:rPr>
    </w:lvl>
    <w:lvl w:ilvl="6">
      <w:numFmt w:val="bullet"/>
      <w:suff w:val="tab"/>
      <w:lvlText w:val=""/>
      <w:lvlJc w:val="left"/>
      <w:pPr>
        <w:ind w:left="2520" w:hanging="0"/>
      </w:pPr>
      <w:rPr>
        <w:rPr>
          <w:rFonts w:ascii="Symbol" w:hAnsi="Symbol" w:eastAsia="Symbol" w:cs="Symbol"/>
          <w:sz w:val="20"/>
          <w:szCs w:val="20"/>
        </w:rPr>
      </w:rPr>
    </w:lvl>
    <w:lvl w:ilvl="7">
      <w:numFmt w:val="bullet"/>
      <w:suff w:val="tab"/>
      <w:lvlText w:val=""/>
      <w:lvlJc w:val="left"/>
      <w:pPr>
        <w:ind w:left="2880" w:hanging="0"/>
      </w:pPr>
      <w:rPr>
        <w:rPr>
          <w:rFonts w:ascii="Symbol" w:hAnsi="Symbol" w:eastAsia="Symbol" w:cs="Symbol"/>
          <w:sz w:val="20"/>
          <w:szCs w:val="20"/>
        </w:rPr>
      </w:rPr>
    </w:lvl>
    <w:lvl w:ilvl="8">
      <w:numFmt w:val="bullet"/>
      <w:suff w:val="tab"/>
      <w:lvlText w:val=""/>
      <w:lvlJc w:val="left"/>
      <w:pPr>
        <w:ind w:left="3240" w:hanging="0"/>
      </w:pPr>
      <w:rPr>
        <w:rPr>
          <w:rFonts w:ascii="Symbol" w:hAnsi="Symbol" w:eastAsia="Symbol" w:cs="Symbol"/>
          <w:sz w:val="20"/>
          <w:szCs w:val="20"/>
        </w:rPr>
      </w:rPr>
    </w:lvl>
  </w:abstractNum>
  <w:abstractNum w:abstractNumId="10">
    <w:multiLevelType w:val="hybridMultilevel"/>
    <w:name w:val="Számozott lista 6"/>
    <w:lvl w:ilvl="0">
      <w:numFmt w:val="bullet"/>
      <w:suff w:val="tab"/>
      <w:lvlText w:val=""/>
      <w:lvlJc w:val="left"/>
      <w:pPr>
        <w:ind w:left="360" w:hanging="0"/>
      </w:pPr>
      <w:rPr>
        <w:rPr>
          <w:rFonts w:ascii="Symbol" w:hAnsi="Symbol" w:eastAsia="Symbol" w:cs="Symbol"/>
        </w:rPr>
      </w:rPr>
    </w:lvl>
    <w:lvl w:ilvl="1">
      <w:numFmt w:val="bullet"/>
      <w:suff w:val="tab"/>
      <w:lvlText w:val="o"/>
      <w:lvlJc w:val="left"/>
      <w:pPr>
        <w:ind w:left="1080" w:hanging="0"/>
      </w:pPr>
      <w:rPr>
        <w:rPr>
          <w:rFonts w:ascii="Courier New" w:hAnsi="Courier New" w:eastAsia="Courier New" w:cs="Courier New"/>
        </w:rPr>
      </w:rPr>
    </w:lvl>
    <w:lvl w:ilvl="2">
      <w:numFmt w:val="bullet"/>
      <w:suff w:val="tab"/>
      <w:lvlText w:val=""/>
      <w:lvlJc w:val="left"/>
      <w:pPr>
        <w:ind w:left="1800" w:hanging="0"/>
      </w:pPr>
      <w:rPr>
        <w:rPr>
          <w:rFonts w:ascii="Wingdings" w:hAnsi="Wingdings" w:eastAsia="Wingdings" w:cs="Wingdings"/>
        </w:rPr>
      </w:rPr>
    </w:lvl>
    <w:lvl w:ilvl="3">
      <w:numFmt w:val="bullet"/>
      <w:suff w:val="tab"/>
      <w:lvlText w:val=""/>
      <w:lvlJc w:val="left"/>
      <w:pPr>
        <w:ind w:left="2520" w:hanging="0"/>
      </w:pPr>
      <w:rPr>
        <w:rPr>
          <w:rFonts w:ascii="Symbol" w:hAnsi="Symbol" w:eastAsia="Symbol" w:cs="Symbol"/>
        </w:rPr>
      </w:rPr>
    </w:lvl>
    <w:lvl w:ilvl="4">
      <w:numFmt w:val="bullet"/>
      <w:suff w:val="tab"/>
      <w:lvlText w:val="o"/>
      <w:lvlJc w:val="left"/>
      <w:pPr>
        <w:ind w:left="3240" w:hanging="0"/>
      </w:pPr>
      <w:rPr>
        <w:rPr>
          <w:rFonts w:ascii="Courier New" w:hAnsi="Courier New" w:eastAsia="Courier New" w:cs="Courier New"/>
        </w:rPr>
      </w:rPr>
    </w:lvl>
    <w:lvl w:ilvl="5">
      <w:numFmt w:val="bullet"/>
      <w:suff w:val="tab"/>
      <w:lvlText w:val=""/>
      <w:lvlJc w:val="left"/>
      <w:pPr>
        <w:ind w:left="3960" w:hanging="0"/>
      </w:pPr>
      <w:rPr>
        <w:rPr>
          <w:rFonts w:ascii="Wingdings" w:hAnsi="Wingdings" w:eastAsia="Wingdings" w:cs="Wingdings"/>
        </w:rPr>
      </w:rPr>
    </w:lvl>
    <w:lvl w:ilvl="6">
      <w:numFmt w:val="bullet"/>
      <w:suff w:val="tab"/>
      <w:lvlText w:val=""/>
      <w:lvlJc w:val="left"/>
      <w:pPr>
        <w:ind w:left="4680" w:hanging="0"/>
      </w:pPr>
      <w:rPr>
        <w:rPr>
          <w:rFonts w:ascii="Symbol" w:hAnsi="Symbol" w:eastAsia="Symbol" w:cs="Symbol"/>
        </w:rPr>
      </w:rPr>
    </w:lvl>
    <w:lvl w:ilvl="7">
      <w:numFmt w:val="bullet"/>
      <w:suff w:val="tab"/>
      <w:lvlText w:val="o"/>
      <w:lvlJc w:val="left"/>
      <w:pPr>
        <w:ind w:left="5400" w:hanging="0"/>
      </w:pPr>
      <w:rPr>
        <w:rPr>
          <w:rFonts w:ascii="Courier New" w:hAnsi="Courier New" w:eastAsia="Courier New" w:cs="Courier New"/>
        </w:rPr>
      </w:rPr>
    </w:lvl>
    <w:lvl w:ilvl="8">
      <w:numFmt w:val="bullet"/>
      <w:suff w:val="tab"/>
      <w:lvlText w:val=""/>
      <w:lvlJc w:val="left"/>
      <w:pPr>
        <w:ind w:left="6120" w:hanging="0"/>
      </w:pPr>
      <w:rPr>
        <w:rPr>
          <w:rFonts w:ascii="Wingdings" w:hAnsi="Wingdings" w:eastAsia="Wingdings" w:cs="Wingdings"/>
        </w:rPr>
      </w:rPr>
    </w:lvl>
  </w:abstractNum>
  <w:abstractNum w:abstractNumId="11">
    <w:multiLevelType w:val="hybridMultilevel"/>
    <w:name w:val="Számozott lista 7"/>
    <w:lvl w:ilvl="0">
      <w:numFmt w:val="bullet"/>
      <w:suff w:val="tab"/>
      <w:lvlText w:val=""/>
      <w:lvlJc w:val="left"/>
      <w:pPr>
        <w:ind w:left="435" w:hanging="0"/>
      </w:pPr>
      <w:rPr>
        <w:rPr>
          <w:rFonts w:ascii="Symbol" w:hAnsi="Symbol" w:eastAsia="Symbol" w:cs="Symbol"/>
        </w:rPr>
      </w:rPr>
    </w:lvl>
    <w:lvl w:ilvl="1">
      <w:numFmt w:val="bullet"/>
      <w:suff w:val="tab"/>
      <w:lvlText w:val="o"/>
      <w:lvlJc w:val="left"/>
      <w:pPr>
        <w:ind w:left="1155" w:hanging="0"/>
      </w:pPr>
      <w:rPr>
        <w:rPr>
          <w:rFonts w:ascii="Courier New" w:hAnsi="Courier New" w:eastAsia="Courier New" w:cs="Courier New"/>
        </w:rPr>
      </w:rPr>
    </w:lvl>
    <w:lvl w:ilvl="2">
      <w:numFmt w:val="bullet"/>
      <w:suff w:val="tab"/>
      <w:lvlText w:val=""/>
      <w:lvlJc w:val="left"/>
      <w:pPr>
        <w:ind w:left="1875" w:hanging="0"/>
      </w:pPr>
      <w:rPr>
        <w:rPr>
          <w:rFonts w:ascii="Wingdings" w:hAnsi="Wingdings" w:eastAsia="Wingdings" w:cs="Wingdings"/>
        </w:rPr>
      </w:rPr>
    </w:lvl>
    <w:lvl w:ilvl="3">
      <w:numFmt w:val="bullet"/>
      <w:suff w:val="tab"/>
      <w:lvlText w:val=""/>
      <w:lvlJc w:val="left"/>
      <w:pPr>
        <w:ind w:left="2595" w:hanging="0"/>
      </w:pPr>
      <w:rPr>
        <w:rPr>
          <w:rFonts w:ascii="Symbol" w:hAnsi="Symbol" w:eastAsia="Symbol" w:cs="Symbol"/>
        </w:rPr>
      </w:rPr>
    </w:lvl>
    <w:lvl w:ilvl="4">
      <w:numFmt w:val="bullet"/>
      <w:suff w:val="tab"/>
      <w:lvlText w:val="o"/>
      <w:lvlJc w:val="left"/>
      <w:pPr>
        <w:ind w:left="3315" w:hanging="0"/>
      </w:pPr>
      <w:rPr>
        <w:rPr>
          <w:rFonts w:ascii="Courier New" w:hAnsi="Courier New" w:eastAsia="Courier New" w:cs="Courier New"/>
        </w:rPr>
      </w:rPr>
    </w:lvl>
    <w:lvl w:ilvl="5">
      <w:numFmt w:val="bullet"/>
      <w:suff w:val="tab"/>
      <w:lvlText w:val=""/>
      <w:lvlJc w:val="left"/>
      <w:pPr>
        <w:ind w:left="4035" w:hanging="0"/>
      </w:pPr>
      <w:rPr>
        <w:rPr>
          <w:rFonts w:ascii="Wingdings" w:hAnsi="Wingdings" w:eastAsia="Wingdings" w:cs="Wingdings"/>
        </w:rPr>
      </w:rPr>
    </w:lvl>
    <w:lvl w:ilvl="6">
      <w:numFmt w:val="bullet"/>
      <w:suff w:val="tab"/>
      <w:lvlText w:val=""/>
      <w:lvlJc w:val="left"/>
      <w:pPr>
        <w:ind w:left="4755" w:hanging="0"/>
      </w:pPr>
      <w:rPr>
        <w:rPr>
          <w:rFonts w:ascii="Symbol" w:hAnsi="Symbol" w:eastAsia="Symbol" w:cs="Symbol"/>
        </w:rPr>
      </w:rPr>
    </w:lvl>
    <w:lvl w:ilvl="7">
      <w:numFmt w:val="bullet"/>
      <w:suff w:val="tab"/>
      <w:lvlText w:val="o"/>
      <w:lvlJc w:val="left"/>
      <w:pPr>
        <w:ind w:left="5475" w:hanging="0"/>
      </w:pPr>
      <w:rPr>
        <w:rPr>
          <w:rFonts w:ascii="Courier New" w:hAnsi="Courier New" w:eastAsia="Courier New" w:cs="Courier New"/>
        </w:rPr>
      </w:rPr>
    </w:lvl>
    <w:lvl w:ilvl="8">
      <w:numFmt w:val="bullet"/>
      <w:suff w:val="tab"/>
      <w:lvlText w:val=""/>
      <w:lvlJc w:val="left"/>
      <w:pPr>
        <w:ind w:left="6195" w:hanging="0"/>
      </w:pPr>
      <w:rPr>
        <w:rPr>
          <w:rFonts w:ascii="Wingdings" w:hAnsi="Wingdings" w:eastAsia="Wingdings" w:cs="Wingdings"/>
        </w:rPr>
      </w:rPr>
    </w:lvl>
  </w:abstractNum>
  <w:abstractNum w:abstractNumId="12">
    <w:multiLevelType w:val="hybridMultilevel"/>
    <w:name w:val="Számozott lista 8"/>
    <w:lvl w:ilvl="0">
      <w:numFmt w:val="bullet"/>
      <w:suff w:val="tab"/>
      <w:lvlText w:val=""/>
      <w:lvlJc w:val="left"/>
      <w:pPr>
        <w:ind w:left="360" w:hanging="0"/>
      </w:pPr>
      <w:rPr>
        <w:rPr>
          <w:rFonts w:ascii="Symbol" w:hAnsi="Symbol" w:eastAsia="Symbol" w:cs="Symbol"/>
        </w:rPr>
      </w:rPr>
    </w:lvl>
    <w:lvl w:ilvl="1">
      <w:numFmt w:val="bullet"/>
      <w:suff w:val="tab"/>
      <w:lvlText w:val="o"/>
      <w:lvlJc w:val="left"/>
      <w:pPr>
        <w:ind w:left="1080" w:hanging="0"/>
      </w:pPr>
      <w:rPr>
        <w:rPr>
          <w:rFonts w:ascii="Courier New" w:hAnsi="Courier New" w:eastAsia="Courier New" w:cs="Courier New"/>
        </w:rPr>
      </w:rPr>
    </w:lvl>
    <w:lvl w:ilvl="2">
      <w:numFmt w:val="bullet"/>
      <w:suff w:val="tab"/>
      <w:lvlText w:val=""/>
      <w:lvlJc w:val="left"/>
      <w:pPr>
        <w:ind w:left="1800" w:hanging="0"/>
      </w:pPr>
      <w:rPr>
        <w:rPr>
          <w:rFonts w:ascii="Wingdings" w:hAnsi="Wingdings" w:eastAsia="Wingdings" w:cs="Wingdings"/>
        </w:rPr>
      </w:rPr>
    </w:lvl>
    <w:lvl w:ilvl="3">
      <w:numFmt w:val="bullet"/>
      <w:suff w:val="tab"/>
      <w:lvlText w:val=""/>
      <w:lvlJc w:val="left"/>
      <w:pPr>
        <w:ind w:left="2520" w:hanging="0"/>
      </w:pPr>
      <w:rPr>
        <w:rPr>
          <w:rFonts w:ascii="Symbol" w:hAnsi="Symbol" w:eastAsia="Symbol" w:cs="Symbol"/>
        </w:rPr>
      </w:rPr>
    </w:lvl>
    <w:lvl w:ilvl="4">
      <w:numFmt w:val="bullet"/>
      <w:suff w:val="tab"/>
      <w:lvlText w:val="o"/>
      <w:lvlJc w:val="left"/>
      <w:pPr>
        <w:ind w:left="3240" w:hanging="0"/>
      </w:pPr>
      <w:rPr>
        <w:rPr>
          <w:rFonts w:ascii="Courier New" w:hAnsi="Courier New" w:eastAsia="Courier New" w:cs="Courier New"/>
        </w:rPr>
      </w:rPr>
    </w:lvl>
    <w:lvl w:ilvl="5">
      <w:numFmt w:val="bullet"/>
      <w:suff w:val="tab"/>
      <w:lvlText w:val=""/>
      <w:lvlJc w:val="left"/>
      <w:pPr>
        <w:ind w:left="3960" w:hanging="0"/>
      </w:pPr>
      <w:rPr>
        <w:rPr>
          <w:rFonts w:ascii="Wingdings" w:hAnsi="Wingdings" w:eastAsia="Wingdings" w:cs="Wingdings"/>
        </w:rPr>
      </w:rPr>
    </w:lvl>
    <w:lvl w:ilvl="6">
      <w:numFmt w:val="bullet"/>
      <w:suff w:val="tab"/>
      <w:lvlText w:val=""/>
      <w:lvlJc w:val="left"/>
      <w:pPr>
        <w:ind w:left="4680" w:hanging="0"/>
      </w:pPr>
      <w:rPr>
        <w:rPr>
          <w:rFonts w:ascii="Symbol" w:hAnsi="Symbol" w:eastAsia="Symbol" w:cs="Symbol"/>
        </w:rPr>
      </w:rPr>
    </w:lvl>
    <w:lvl w:ilvl="7">
      <w:numFmt w:val="bullet"/>
      <w:suff w:val="tab"/>
      <w:lvlText w:val="o"/>
      <w:lvlJc w:val="left"/>
      <w:pPr>
        <w:ind w:left="5400" w:hanging="0"/>
      </w:pPr>
      <w:rPr>
        <w:rPr>
          <w:rFonts w:ascii="Courier New" w:hAnsi="Courier New" w:eastAsia="Courier New" w:cs="Courier New"/>
        </w:rPr>
      </w:rPr>
    </w:lvl>
    <w:lvl w:ilvl="8">
      <w:numFmt w:val="bullet"/>
      <w:suff w:val="tab"/>
      <w:lvlText w:val=""/>
      <w:lvlJc w:val="left"/>
      <w:pPr>
        <w:ind w:left="6120" w:hanging="0"/>
      </w:pPr>
      <w:rPr>
        <w:rPr>
          <w:rFonts w:ascii="Wingdings" w:hAnsi="Wingdings" w:eastAsia="Wingdings" w:cs="Wingdings"/>
        </w:rPr>
      </w:rPr>
    </w:lvl>
  </w:abstractNum>
  <w:abstractNum w:abstractNumId="13">
    <w:multiLevelType w:val="hybridMultilevel"/>
    <w:name w:val="Számozott lista 9"/>
    <w:lvl w:ilvl="0">
      <w:numFmt w:val="bullet"/>
      <w:suff w:val="tab"/>
      <w:lvlText w:val=""/>
      <w:lvlJc w:val="left"/>
      <w:pPr>
        <w:ind w:left="360" w:hanging="0"/>
      </w:pPr>
      <w:rPr>
        <w:rPr>
          <w:rFonts w:ascii="Symbol" w:hAnsi="Symbol" w:eastAsia="Symbol" w:cs="Symbol"/>
        </w:rPr>
      </w:rPr>
    </w:lvl>
    <w:lvl w:ilvl="1">
      <w:numFmt w:val="bullet"/>
      <w:suff w:val="tab"/>
      <w:lvlText w:val="o"/>
      <w:lvlJc w:val="left"/>
      <w:pPr>
        <w:ind w:left="1080" w:hanging="0"/>
      </w:pPr>
      <w:rPr>
        <w:rPr>
          <w:rFonts w:ascii="Courier New" w:hAnsi="Courier New" w:eastAsia="Courier New" w:cs="Courier New"/>
        </w:rPr>
      </w:rPr>
    </w:lvl>
    <w:lvl w:ilvl="2">
      <w:numFmt w:val="bullet"/>
      <w:suff w:val="tab"/>
      <w:lvlText w:val=""/>
      <w:lvlJc w:val="left"/>
      <w:pPr>
        <w:ind w:left="1800" w:hanging="0"/>
      </w:pPr>
      <w:rPr>
        <w:rPr>
          <w:rFonts w:ascii="Wingdings" w:hAnsi="Wingdings" w:eastAsia="Wingdings" w:cs="Wingdings"/>
        </w:rPr>
      </w:rPr>
    </w:lvl>
    <w:lvl w:ilvl="3">
      <w:numFmt w:val="bullet"/>
      <w:suff w:val="tab"/>
      <w:lvlText w:val=""/>
      <w:lvlJc w:val="left"/>
      <w:pPr>
        <w:ind w:left="2520" w:hanging="0"/>
      </w:pPr>
      <w:rPr>
        <w:rPr>
          <w:rFonts w:ascii="Symbol" w:hAnsi="Symbol" w:eastAsia="Symbol" w:cs="Symbol"/>
        </w:rPr>
      </w:rPr>
    </w:lvl>
    <w:lvl w:ilvl="4">
      <w:numFmt w:val="bullet"/>
      <w:suff w:val="tab"/>
      <w:lvlText w:val="o"/>
      <w:lvlJc w:val="left"/>
      <w:pPr>
        <w:ind w:left="3240" w:hanging="0"/>
      </w:pPr>
      <w:rPr>
        <w:rPr>
          <w:rFonts w:ascii="Courier New" w:hAnsi="Courier New" w:eastAsia="Courier New" w:cs="Courier New"/>
        </w:rPr>
      </w:rPr>
    </w:lvl>
    <w:lvl w:ilvl="5">
      <w:numFmt w:val="bullet"/>
      <w:suff w:val="tab"/>
      <w:lvlText w:val=""/>
      <w:lvlJc w:val="left"/>
      <w:pPr>
        <w:ind w:left="3960" w:hanging="0"/>
      </w:pPr>
      <w:rPr>
        <w:rPr>
          <w:rFonts w:ascii="Wingdings" w:hAnsi="Wingdings" w:eastAsia="Wingdings" w:cs="Wingdings"/>
        </w:rPr>
      </w:rPr>
    </w:lvl>
    <w:lvl w:ilvl="6">
      <w:numFmt w:val="bullet"/>
      <w:suff w:val="tab"/>
      <w:lvlText w:val=""/>
      <w:lvlJc w:val="left"/>
      <w:pPr>
        <w:ind w:left="4680" w:hanging="0"/>
      </w:pPr>
      <w:rPr>
        <w:rPr>
          <w:rFonts w:ascii="Symbol" w:hAnsi="Symbol" w:eastAsia="Symbol" w:cs="Symbol"/>
        </w:rPr>
      </w:rPr>
    </w:lvl>
    <w:lvl w:ilvl="7">
      <w:numFmt w:val="bullet"/>
      <w:suff w:val="tab"/>
      <w:lvlText w:val="o"/>
      <w:lvlJc w:val="left"/>
      <w:pPr>
        <w:ind w:left="5400" w:hanging="0"/>
      </w:pPr>
      <w:rPr>
        <w:rPr>
          <w:rFonts w:ascii="Courier New" w:hAnsi="Courier New" w:eastAsia="Courier New" w:cs="Courier New"/>
        </w:rPr>
      </w:rPr>
    </w:lvl>
    <w:lvl w:ilvl="8">
      <w:numFmt w:val="bullet"/>
      <w:suff w:val="tab"/>
      <w:lvlText w:val=""/>
      <w:lvlJc w:val="left"/>
      <w:pPr>
        <w:ind w:left="6120" w:hanging="0"/>
      </w:pPr>
      <w:rPr>
        <w:rPr>
          <w:rFonts w:ascii="Wingdings" w:hAnsi="Wingdings" w:eastAsia="Wingdings" w:cs="Wingdings"/>
        </w:rPr>
      </w:rPr>
    </w:lvl>
  </w:abstractNum>
  <w:abstractNum w:abstractNumId="14">
    <w:multiLevelType w:val="hybridMultilevel"/>
    <w:name w:val="Számozott lista 10"/>
    <w:lvl w:ilvl="0">
      <w:numFmt w:val="bullet"/>
      <w:suff w:val="tab"/>
      <w:lvlText w:val=""/>
      <w:lvlJc w:val="left"/>
      <w:pPr>
        <w:ind w:left="360" w:hanging="0"/>
      </w:pPr>
      <w:rPr>
        <w:rPr>
          <w:rFonts w:ascii="Symbol" w:hAnsi="Symbol" w:eastAsia="Symbol" w:cs="Symbol"/>
        </w:rPr>
      </w:rPr>
    </w:lvl>
    <w:lvl w:ilvl="1">
      <w:numFmt w:val="bullet"/>
      <w:suff w:val="tab"/>
      <w:lvlText w:val="-"/>
      <w:lvlJc w:val="left"/>
      <w:pPr>
        <w:ind w:left="1080" w:hanging="0"/>
      </w:pPr>
      <w:rPr>
        <w:rPr>
          <w:rFonts w:ascii="Times New Roman" w:hAnsi="Times New Roman" w:eastAsia="Calibri" w:cs="Times New Roman"/>
        </w:rPr>
      </w:rPr>
    </w:lvl>
    <w:lvl w:ilvl="2">
      <w:numFmt w:val="bullet"/>
      <w:suff w:val="tab"/>
      <w:lvlText w:val=""/>
      <w:lvlJc w:val="left"/>
      <w:pPr>
        <w:ind w:left="1800" w:hanging="0"/>
      </w:pPr>
      <w:rPr>
        <w:rPr>
          <w:rFonts w:ascii="Wingdings" w:hAnsi="Wingdings" w:eastAsia="Wingdings" w:cs="Wingdings"/>
        </w:rPr>
      </w:rPr>
    </w:lvl>
    <w:lvl w:ilvl="3">
      <w:numFmt w:val="bullet"/>
      <w:suff w:val="tab"/>
      <w:lvlText w:val=""/>
      <w:lvlJc w:val="left"/>
      <w:pPr>
        <w:ind w:left="2520" w:hanging="0"/>
      </w:pPr>
      <w:rPr>
        <w:rPr>
          <w:rFonts w:ascii="Symbol" w:hAnsi="Symbol" w:eastAsia="Symbol" w:cs="Symbol"/>
        </w:rPr>
      </w:rPr>
    </w:lvl>
    <w:lvl w:ilvl="4">
      <w:numFmt w:val="bullet"/>
      <w:suff w:val="tab"/>
      <w:lvlText w:val="o"/>
      <w:lvlJc w:val="left"/>
      <w:pPr>
        <w:ind w:left="3240" w:hanging="0"/>
      </w:pPr>
      <w:rPr>
        <w:rPr>
          <w:rFonts w:ascii="Courier New" w:hAnsi="Courier New" w:eastAsia="Courier New" w:cs="Courier New"/>
        </w:rPr>
      </w:rPr>
    </w:lvl>
    <w:lvl w:ilvl="5">
      <w:numFmt w:val="bullet"/>
      <w:suff w:val="tab"/>
      <w:lvlText w:val=""/>
      <w:lvlJc w:val="left"/>
      <w:pPr>
        <w:ind w:left="3960" w:hanging="0"/>
      </w:pPr>
      <w:rPr>
        <w:rPr>
          <w:rFonts w:ascii="Wingdings" w:hAnsi="Wingdings" w:eastAsia="Wingdings" w:cs="Wingdings"/>
        </w:rPr>
      </w:rPr>
    </w:lvl>
    <w:lvl w:ilvl="6">
      <w:numFmt w:val="bullet"/>
      <w:suff w:val="tab"/>
      <w:lvlText w:val=""/>
      <w:lvlJc w:val="left"/>
      <w:pPr>
        <w:ind w:left="4680" w:hanging="0"/>
      </w:pPr>
      <w:rPr>
        <w:rPr>
          <w:rFonts w:ascii="Symbol" w:hAnsi="Symbol" w:eastAsia="Symbol" w:cs="Symbol"/>
        </w:rPr>
      </w:rPr>
    </w:lvl>
    <w:lvl w:ilvl="7">
      <w:numFmt w:val="bullet"/>
      <w:suff w:val="tab"/>
      <w:lvlText w:val="o"/>
      <w:lvlJc w:val="left"/>
      <w:pPr>
        <w:ind w:left="5400" w:hanging="0"/>
      </w:pPr>
      <w:rPr>
        <w:rPr>
          <w:rFonts w:ascii="Courier New" w:hAnsi="Courier New" w:eastAsia="Courier New" w:cs="Courier New"/>
        </w:rPr>
      </w:rPr>
    </w:lvl>
    <w:lvl w:ilvl="8">
      <w:numFmt w:val="bullet"/>
      <w:suff w:val="tab"/>
      <w:lvlText w:val=""/>
      <w:lvlJc w:val="left"/>
      <w:pPr>
        <w:ind w:left="6120" w:hanging="0"/>
      </w:pPr>
      <w:rPr>
        <w:rPr>
          <w:rFonts w:ascii="Wingdings" w:hAnsi="Wingdings" w:eastAsia="Wingdings" w:cs="Wingdings"/>
        </w:rPr>
      </w:rPr>
    </w:lvl>
  </w:abstractNum>
  <w:abstractNum w:abstractNumId="15">
    <w:multiLevelType w:val="hybridMultilevel"/>
    <w:name w:val="Számozott lista 11"/>
    <w:lvl w:ilvl="0">
      <w:numFmt w:val="bullet"/>
      <w:suff w:val="tab"/>
      <w:lvlText w:val=""/>
      <w:lvlJc w:val="left"/>
      <w:pPr>
        <w:ind w:left="360" w:hanging="0"/>
      </w:pPr>
      <w:rPr>
        <w:rPr>
          <w:rFonts w:ascii="Symbol" w:hAnsi="Symbol" w:eastAsia="Symbol" w:cs="Symbol"/>
        </w:rPr>
      </w:rPr>
    </w:lvl>
    <w:lvl w:ilvl="1">
      <w:numFmt w:val="bullet"/>
      <w:suff w:val="tab"/>
      <w:lvlText w:val="o"/>
      <w:lvlJc w:val="left"/>
      <w:pPr>
        <w:ind w:left="1080" w:hanging="0"/>
      </w:pPr>
      <w:rPr>
        <w:rPr>
          <w:rFonts w:ascii="Courier New" w:hAnsi="Courier New" w:eastAsia="Courier New" w:cs="Courier New"/>
        </w:rPr>
      </w:rPr>
    </w:lvl>
    <w:lvl w:ilvl="2">
      <w:numFmt w:val="bullet"/>
      <w:suff w:val="tab"/>
      <w:lvlText w:val=""/>
      <w:lvlJc w:val="left"/>
      <w:pPr>
        <w:ind w:left="1800" w:hanging="0"/>
      </w:pPr>
      <w:rPr>
        <w:rPr>
          <w:rFonts w:ascii="Wingdings" w:hAnsi="Wingdings" w:eastAsia="Wingdings" w:cs="Wingdings"/>
        </w:rPr>
      </w:rPr>
    </w:lvl>
    <w:lvl w:ilvl="3">
      <w:numFmt w:val="bullet"/>
      <w:suff w:val="tab"/>
      <w:lvlText w:val=""/>
      <w:lvlJc w:val="left"/>
      <w:pPr>
        <w:ind w:left="2520" w:hanging="0"/>
      </w:pPr>
      <w:rPr>
        <w:rPr>
          <w:rFonts w:ascii="Symbol" w:hAnsi="Symbol" w:eastAsia="Symbol" w:cs="Symbol"/>
        </w:rPr>
      </w:rPr>
    </w:lvl>
    <w:lvl w:ilvl="4">
      <w:numFmt w:val="bullet"/>
      <w:suff w:val="tab"/>
      <w:lvlText w:val="o"/>
      <w:lvlJc w:val="left"/>
      <w:pPr>
        <w:ind w:left="3240" w:hanging="0"/>
      </w:pPr>
      <w:rPr>
        <w:rPr>
          <w:rFonts w:ascii="Courier New" w:hAnsi="Courier New" w:eastAsia="Courier New" w:cs="Courier New"/>
        </w:rPr>
      </w:rPr>
    </w:lvl>
    <w:lvl w:ilvl="5">
      <w:numFmt w:val="bullet"/>
      <w:suff w:val="tab"/>
      <w:lvlText w:val=""/>
      <w:lvlJc w:val="left"/>
      <w:pPr>
        <w:ind w:left="3960" w:hanging="0"/>
      </w:pPr>
      <w:rPr>
        <w:rPr>
          <w:rFonts w:ascii="Wingdings" w:hAnsi="Wingdings" w:eastAsia="Wingdings" w:cs="Wingdings"/>
        </w:rPr>
      </w:rPr>
    </w:lvl>
    <w:lvl w:ilvl="6">
      <w:numFmt w:val="bullet"/>
      <w:suff w:val="tab"/>
      <w:lvlText w:val=""/>
      <w:lvlJc w:val="left"/>
      <w:pPr>
        <w:ind w:left="4680" w:hanging="0"/>
      </w:pPr>
      <w:rPr>
        <w:rPr>
          <w:rFonts w:ascii="Symbol" w:hAnsi="Symbol" w:eastAsia="Symbol" w:cs="Symbol"/>
        </w:rPr>
      </w:rPr>
    </w:lvl>
    <w:lvl w:ilvl="7">
      <w:numFmt w:val="bullet"/>
      <w:suff w:val="tab"/>
      <w:lvlText w:val="o"/>
      <w:lvlJc w:val="left"/>
      <w:pPr>
        <w:ind w:left="5400" w:hanging="0"/>
      </w:pPr>
      <w:rPr>
        <w:rPr>
          <w:rFonts w:ascii="Courier New" w:hAnsi="Courier New" w:eastAsia="Courier New" w:cs="Courier New"/>
        </w:rPr>
      </w:rPr>
    </w:lvl>
    <w:lvl w:ilvl="8">
      <w:numFmt w:val="bullet"/>
      <w:suff w:val="tab"/>
      <w:lvlText w:val=""/>
      <w:lvlJc w:val="left"/>
      <w:pPr>
        <w:ind w:left="6120" w:hanging="0"/>
      </w:pPr>
      <w:rPr>
        <w:rPr>
          <w:rFonts w:ascii="Wingdings" w:hAnsi="Wingdings" w:eastAsia="Wingdings" w:cs="Wingdings"/>
        </w:r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0"/>
  <w:doNotShadeFormData w:val="0"/>
  <w:captions>
    <w:caption w:name="Táblázat" w:pos="below" w:numFmt="decimal"/>
    <w:caption w:name="Ábra" w:pos="below" w:numFmt="decimal"/>
    <w:caption w:name="Kép"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decimal"/>
    <w:numStart w:val="1"/>
    <w:numRestart w:val="continuous"/>
  </w:endnotePr>
  <w:compat/>
  <w:shapeDefaults>
    <o:shapedefaults v:ext="edit" spidmax="3074"/>
    <o:shapelayout v:ext="edit">
      <o:rules v:ext="edit"/>
    </o:shapelayout>
  </w:shapeDefaults>
  <w:tmPrefOne w:val="17"/>
  <w:tmPrefTwo w:val="0"/>
  <w:tmFmtPref w:val="189283691"/>
  <w:tmCommentsPr>
    <w:tmCommentsPlace w:val="0"/>
    <w:tmCommentsWidth w:val="3119"/>
    <w:tmCommentsColor w:val="-1"/>
  </w:tmCommentsPr>
  <w:tmReviewPr>
    <w:tmReviewEnabled w:val="0"/>
    <w:tmReviewShow w:val="1"/>
    <w:tmReviewPrint w:val="1"/>
    <w:tmRevisionNum w:val="6"/>
    <w:tmReviewMarkIns w:val="4"/>
    <w:tmReviewColorIns w:val="-1"/>
    <w:tmReviewMarkDel w:val="6"/>
    <w:tmReviewColorDel w:val="-1"/>
    <w:tmReviewMarkFmt w:val="1"/>
    <w:tmReviewColorFmt w:val="-1"/>
    <w:tmReviewMarkLn w:val="1"/>
    <w:tmReviewColorLn w:val="0"/>
    <w:tmReviewToolTip w:val="1"/>
  </w:tmReviewPr>
  <w:tmLastPos>
    <w:tmLastPosPage w:val="0"/>
    <w:tmLastPosSelect w:val="0"/>
    <w:tmLastPosFrameIdx w:val="0"/>
    <w:tmLastPosCaret>
      <w:tmLastPosPgfIdx w:val="28"/>
      <w:tmLastPosIdx w:val="0"/>
    </w:tmLastPosCaret>
    <w:tmLastPosAnchor>
      <w:tmLastPosPgfIdx w:val="0"/>
      <w:tmLastPosIdx w:val="0"/>
    </w:tmLastPosAnchor>
    <w:tmLastPosTblRect w:left="0" w:top="0" w:right="0" w:bottom="0"/>
  </w:tmLastPos>
  <w:tmAppRevision w:date="1540449679" w:val="938" w:fileVer="341"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Times New Roman"/>
        <w:sz w:val="20"/>
        <w:szCs w:val="20"/>
        <w:noProof w:val="1"/>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atentStyles>
  <w:style w:type="paragraph" w:styleId="para0" w:default="1">
    <w:name w:val="Normal"/>
    <w:qFormat/>
    <w:pPr>
      <w:spacing w:after="160" w:line="259" w:lineRule="auto"/>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Pr>
      <w:sz w:val="22"/>
      <w:szCs w:val="22"/>
      <w:lang w:val="hu-hu" w:eastAsia="en-us" w:bidi="ar-sa"/>
    </w:rPr>
  </w:style>
  <w:style w:type="paragraph" w:styleId="para1">
    <w:name w:val="Plain Text"/>
    <w:qFormat/>
    <w:basedOn w:val="para0"/>
    <w:pPr>
      <w:spacing w:after="0" w:line="240" w:lineRule="auto"/>
    </w:pPr>
    <w:rPr>
      <w:rFonts w:ascii="Courier New" w:hAnsi="Courier New" w:eastAsia="Times New Roman" w:cs="Courier New"/>
      <w:bCs/>
      <w:sz w:val="20"/>
      <w:szCs w:val="20"/>
      <w:lang w:eastAsia="hu-hu"/>
    </w:rPr>
  </w:style>
  <w:style w:type="paragraph" w:styleId="para2">
    <w:name w:val="List Paragraph"/>
    <w:qFormat/>
    <w:basedOn w:val="para0"/>
    <w:pPr>
      <w:ind w:left="720"/>
      <w:spacing w:after="200" w:line="276" w:lineRule="auto"/>
      <w:suppressAutoHyphens/>
      <w:hyphenationLines w:val="0"/>
    </w:pPr>
    <w:rPr>
      <w:rFonts w:cs="Calibri"/>
      <w:lang w:eastAsia="ar-sa"/>
    </w:rPr>
  </w:style>
  <w:style w:type="paragraph" w:styleId="para3" w:customStyle="1">
    <w:name w:val="Táblázattartalom"/>
    <w:qFormat/>
    <w:basedOn w:val="para0"/>
    <w:pPr>
      <w:spacing w:after="200" w:line="276" w:lineRule="auto"/>
      <w:suppressAutoHyphens/>
      <w:hyphenationLines w:val="0"/>
      <w:suppressLineNumbers/>
      <w:widowControl w:val="0"/>
    </w:pPr>
    <w:rPr>
      <w:rFonts w:ascii="Times New Roman" w:hAnsi="Times New Roman" w:eastAsia="Lucida Sans Unicode" w:cs="Mangal"/>
      <w:kern w:val="1"/>
      <w:sz w:val="24"/>
      <w:szCs w:val="24"/>
      <w:lang w:eastAsia="hi-in" w:bidi="hi-in"/>
    </w:rPr>
  </w:style>
  <w:style w:type="paragraph" w:styleId="para4">
    <w:name w:val="Footer"/>
    <w:qFormat/>
    <w:basedOn w:val="para0"/>
    <w:pPr>
      <w:spacing w:after="200" w:line="276" w:lineRule="auto"/>
      <w:tabs>
        <w:tab w:val="center" w:pos="4536" w:leader="none"/>
        <w:tab w:val="right" w:pos="9072" w:leader="none"/>
      </w:tabs>
    </w:pPr>
  </w:style>
  <w:style w:type="paragraph" w:styleId="para5">
    <w:name w:val="Normal (Web)"/>
    <w:qFormat/>
    <w:basedOn w:val="para0"/>
    <w:pPr>
      <w:spacing w:before="100" w:after="100" w:beforeAutospacing="1" w:afterAutospacing="1" w:line="240" w:lineRule="auto"/>
    </w:pPr>
    <w:rPr>
      <w:rFonts w:ascii="Times New Roman" w:hAnsi="Times New Roman" w:eastAsia="Times New Roman"/>
      <w:sz w:val="24"/>
      <w:szCs w:val="24"/>
      <w:lang w:eastAsia="hu-hu"/>
    </w:rPr>
  </w:style>
  <w:style w:type="paragraph" w:styleId="para6">
    <w:name w:val="Balloon Text"/>
    <w:qFormat/>
    <w:basedOn w:val="para0"/>
    <w:pPr>
      <w:spacing w:after="0" w:line="240" w:lineRule="auto"/>
    </w:pPr>
    <w:rPr>
      <w:rFonts w:ascii="Segoe UI" w:hAnsi="Segoe UI" w:cs="Segoe UI"/>
      <w:sz w:val="18"/>
      <w:szCs w:val="18"/>
    </w:rPr>
  </w:style>
  <w:style w:type="character" w:styleId="char0" w:default="1">
    <w:name w:val="Default Paragraph Font"/>
    <w:basedOn w:val="char0"/>
  </w:style>
  <w:style w:type="character" w:styleId="char1" w:customStyle="1">
    <w:name w:val="Csak szöveg Char"/>
    <w:rPr>
      <w:rFonts w:ascii="Courier New" w:hAnsi="Courier New" w:eastAsia="Times New Roman" w:cs="Courier New"/>
      <w:bCs/>
    </w:rPr>
  </w:style>
  <w:style w:type="character" w:styleId="char2">
    <w:name w:val="Hyperlink"/>
    <w:rPr>
      <w:color w:val="0000ff"/>
      <w:u w:color="auto" w:val="single"/>
    </w:rPr>
  </w:style>
  <w:style w:type="character" w:styleId="char3" w:customStyle="1">
    <w:name w:val="Élőláb Char"/>
    <w:rPr>
      <w:sz w:val="22"/>
      <w:szCs w:val="22"/>
      <w:lang w:eastAsia="en-us"/>
    </w:rPr>
  </w:style>
  <w:style w:type="character" w:styleId="char4">
    <w:name w:val="Page Number"/>
  </w:style>
  <w:style w:type="character" w:styleId="char5" w:customStyle="1">
    <w:name w:val="text_exposed_show"/>
  </w:style>
  <w:style w:type="character" w:styleId="char6" w:customStyle="1">
    <w:name w:val="Buborékszöveg Char"/>
    <w:rPr>
      <w:rFonts w:ascii="Segoe UI" w:hAnsi="Segoe UI" w:cs="Segoe U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hAnsi="Calibri" w:eastAsia="Calibri" w:cs="Times New Roman"/>
        <w:sz w:val="20"/>
        <w:szCs w:val="20"/>
        <w:noProof w:val="1"/>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atentStyles>
  <w:style w:type="paragraph" w:styleId="para0" w:default="1">
    <w:name w:val="Normal"/>
    <w:qFormat/>
    <w:pPr>
      <w:spacing w:after="160" w:line="259" w:lineRule="auto"/>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Pr>
      <w:sz w:val="22"/>
      <w:szCs w:val="22"/>
      <w:lang w:val="hu-hu" w:eastAsia="en-us" w:bidi="ar-sa"/>
    </w:rPr>
  </w:style>
  <w:style w:type="paragraph" w:styleId="para1">
    <w:name w:val="Plain Text"/>
    <w:qFormat/>
    <w:basedOn w:val="para0"/>
    <w:pPr>
      <w:spacing w:after="0" w:line="240" w:lineRule="auto"/>
    </w:pPr>
    <w:rPr>
      <w:rFonts w:ascii="Courier New" w:hAnsi="Courier New" w:eastAsia="Times New Roman" w:cs="Courier New"/>
      <w:bCs/>
      <w:sz w:val="20"/>
      <w:szCs w:val="20"/>
      <w:lang w:eastAsia="hu-hu"/>
    </w:rPr>
  </w:style>
  <w:style w:type="paragraph" w:styleId="para2">
    <w:name w:val="List Paragraph"/>
    <w:qFormat/>
    <w:basedOn w:val="para0"/>
    <w:pPr>
      <w:ind w:left="720"/>
      <w:spacing w:after="200" w:line="276" w:lineRule="auto"/>
      <w:suppressAutoHyphens/>
      <w:hyphenationLines w:val="0"/>
    </w:pPr>
    <w:rPr>
      <w:rFonts w:cs="Calibri"/>
      <w:lang w:eastAsia="ar-sa"/>
    </w:rPr>
  </w:style>
  <w:style w:type="paragraph" w:styleId="para3" w:customStyle="1">
    <w:name w:val="Táblázattartalom"/>
    <w:qFormat/>
    <w:basedOn w:val="para0"/>
    <w:pPr>
      <w:spacing w:after="200" w:line="276" w:lineRule="auto"/>
      <w:suppressAutoHyphens/>
      <w:hyphenationLines w:val="0"/>
      <w:suppressLineNumbers/>
      <w:widowControl w:val="0"/>
    </w:pPr>
    <w:rPr>
      <w:rFonts w:ascii="Times New Roman" w:hAnsi="Times New Roman" w:eastAsia="Lucida Sans Unicode" w:cs="Mangal"/>
      <w:kern w:val="1"/>
      <w:sz w:val="24"/>
      <w:szCs w:val="24"/>
      <w:lang w:eastAsia="hi-in" w:bidi="hi-in"/>
    </w:rPr>
  </w:style>
  <w:style w:type="paragraph" w:styleId="para4">
    <w:name w:val="Footer"/>
    <w:qFormat/>
    <w:basedOn w:val="para0"/>
    <w:pPr>
      <w:spacing w:after="200" w:line="276" w:lineRule="auto"/>
      <w:tabs>
        <w:tab w:val="center" w:pos="4536" w:leader="none"/>
        <w:tab w:val="right" w:pos="9072" w:leader="none"/>
      </w:tabs>
    </w:pPr>
  </w:style>
  <w:style w:type="paragraph" w:styleId="para5">
    <w:name w:val="Normal (Web)"/>
    <w:qFormat/>
    <w:basedOn w:val="para0"/>
    <w:pPr>
      <w:spacing w:before="100" w:after="100" w:beforeAutospacing="1" w:afterAutospacing="1" w:line="240" w:lineRule="auto"/>
    </w:pPr>
    <w:rPr>
      <w:rFonts w:ascii="Times New Roman" w:hAnsi="Times New Roman" w:eastAsia="Times New Roman"/>
      <w:sz w:val="24"/>
      <w:szCs w:val="24"/>
      <w:lang w:eastAsia="hu-hu"/>
    </w:rPr>
  </w:style>
  <w:style w:type="paragraph" w:styleId="para6">
    <w:name w:val="Balloon Text"/>
    <w:qFormat/>
    <w:basedOn w:val="para0"/>
    <w:pPr>
      <w:spacing w:after="0" w:line="240" w:lineRule="auto"/>
    </w:pPr>
    <w:rPr>
      <w:rFonts w:ascii="Segoe UI" w:hAnsi="Segoe UI" w:cs="Segoe UI"/>
      <w:sz w:val="18"/>
      <w:szCs w:val="18"/>
    </w:rPr>
  </w:style>
  <w:style w:type="character" w:styleId="char0" w:default="1">
    <w:name w:val="Default Paragraph Font"/>
    <w:basedOn w:val="char0"/>
  </w:style>
  <w:style w:type="character" w:styleId="char1" w:customStyle="1">
    <w:name w:val="Csak szöveg Char"/>
    <w:rPr>
      <w:rFonts w:ascii="Courier New" w:hAnsi="Courier New" w:eastAsia="Times New Roman" w:cs="Courier New"/>
      <w:bCs/>
    </w:rPr>
  </w:style>
  <w:style w:type="character" w:styleId="char2">
    <w:name w:val="Hyperlink"/>
    <w:rPr>
      <w:color w:val="0000ff"/>
      <w:u w:color="auto" w:val="single"/>
    </w:rPr>
  </w:style>
  <w:style w:type="character" w:styleId="char3" w:customStyle="1">
    <w:name w:val="Élőláb Char"/>
    <w:rPr>
      <w:sz w:val="22"/>
      <w:szCs w:val="22"/>
      <w:lang w:eastAsia="en-us"/>
    </w:rPr>
  </w:style>
  <w:style w:type="character" w:styleId="char4">
    <w:name w:val="Page Number"/>
  </w:style>
  <w:style w:type="character" w:styleId="char5" w:customStyle="1">
    <w:name w:val="text_exposed_show"/>
  </w:style>
  <w:style w:type="character" w:styleId="char6" w:customStyle="1">
    <w:name w:val="Buborékszöveg Char"/>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yperlink" Target="mailto:eszi.csorvas@gmail.com"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TextMaker free rev.938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Kaszai</dc:creator>
  <cp:keywords/>
  <dc:description/>
  <cp:lastModifiedBy/>
  <cp:revision>6</cp:revision>
  <cp:lastPrinted>2018-10-24T16:20:00Z</cp:lastPrinted>
  <dcterms:created xsi:type="dcterms:W3CDTF">2018-10-24T15:54:00Z</dcterms:created>
  <dcterms:modified xsi:type="dcterms:W3CDTF">2018-10-25T06:41:19Z</dcterms:modified>
</cp:coreProperties>
</file>