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134" w:hanging="1134"/>
        <w:spacing/>
        <w:jc w:val="both"/>
        <w:rPr>
          <w:i/>
        </w:rPr>
      </w:pPr>
      <w:r>
        <w:rPr>
          <w:i/>
          <w:u w:color="auto" w:val="single"/>
        </w:rPr>
        <w:t>Előkészítette</w:t>
      </w:r>
      <w:r>
        <w:rPr>
          <w:i/>
        </w:rPr>
        <w:t xml:space="preserve">: </w:t>
      </w:r>
      <w:r>
        <w:rPr>
          <w:highlight w:val="yellow"/>
          <w:i/>
        </w:rPr>
        <w:t>…</w:t>
      </w:r>
      <w:r>
        <w:rPr>
          <w:highlight w:val="yellow"/>
          <w:i/>
        </w:rPr>
        <w:t>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color="auto" w:val="single"/>
        </w:rPr>
        <w:t>Határozathozatal</w:t>
      </w:r>
      <w:r>
        <w:rPr>
          <w:i/>
        </w:rPr>
        <w:t>: minősített</w:t>
      </w:r>
      <w:r>
        <w:rPr>
          <w:i/>
        </w:rPr>
        <w:t xml:space="preserve"> többség</w:t>
      </w:r>
      <w:r>
        <w:rPr>
          <w:i/>
        </w:rPr>
      </w:r>
    </w:p>
    <w:p>
      <w:pPr>
        <w:ind w:left="1134" w:hanging="1134"/>
        <w:spacing/>
        <w:jc w:val="both"/>
        <w:rPr>
          <w:i/>
        </w:rPr>
      </w:pPr>
      <w:r>
        <w:rPr>
          <w:i/>
        </w:rPr>
        <w:tab/>
      </w:r>
      <w:r>
        <w:rPr>
          <w:i/>
        </w:rPr>
      </w:r>
    </w:p>
    <w:p>
      <w:pPr>
        <w:spacing/>
        <w:jc w:val="center"/>
        <w:rPr>
          <w:sz w:val="24"/>
        </w:rPr>
      </w:pPr>
      <w:r>
        <w:rPr>
          <w:sz w:val="24"/>
        </w:rPr>
        <w:t>E L Ő T E R J E S Z T É S</w:t>
      </w:r>
      <w:r>
        <w:rPr>
          <w:sz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sz w:val="24"/>
        </w:rPr>
      </w:pPr>
      <w:r>
        <w:rPr>
          <w:highlight w:val="yellow"/>
          <w:sz w:val="24"/>
        </w:rPr>
        <w:t>……</w:t>
      </w:r>
      <w:r>
        <w:rPr>
          <w:sz w:val="24"/>
        </w:rPr>
        <w:t xml:space="preserve"> Önkormányzata Képviselő-testületének</w:t>
      </w:r>
      <w:r>
        <w:rPr>
          <w:sz w:val="24"/>
        </w:rPr>
      </w:r>
    </w:p>
    <w:p>
      <w:pPr>
        <w:spacing/>
        <w:jc w:val="center"/>
        <w:rPr>
          <w:b/>
          <w:sz w:val="24"/>
        </w:rPr>
      </w:pPr>
      <w:r>
        <w:rPr>
          <w:b/>
          <w:sz w:val="24"/>
        </w:rPr>
        <w:t>2017</w:t>
      </w:r>
      <w:r>
        <w:rPr>
          <w:b/>
          <w:sz w:val="24"/>
        </w:rPr>
        <w:t xml:space="preserve">. </w:t>
      </w:r>
      <w:r>
        <w:rPr>
          <w:b/>
          <w:sz w:val="24"/>
        </w:rPr>
        <w:t>június</w:t>
      </w:r>
      <w:r>
        <w:rPr>
          <w:b/>
          <w:sz w:val="24"/>
        </w:rPr>
        <w:t xml:space="preserve"> </w:t>
      </w:r>
      <w:r>
        <w:rPr>
          <w:b/>
          <w:highlight w:val="yellow"/>
          <w:sz w:val="24"/>
        </w:rPr>
        <w:t>…</w:t>
      </w:r>
      <w:r>
        <w:rPr>
          <w:b/>
          <w:highlight w:val="yellow"/>
          <w:sz w:val="24"/>
        </w:rPr>
        <w:t>…</w:t>
      </w:r>
      <w:r>
        <w:rPr>
          <w:b/>
          <w:highlight w:val="yellow"/>
          <w:sz w:val="24"/>
        </w:rPr>
        <w:t>-</w:t>
      </w:r>
      <w:r>
        <w:rPr>
          <w:b/>
          <w:sz w:val="24"/>
        </w:rPr>
        <w:t>i</w:t>
      </w:r>
      <w:r>
        <w:rPr>
          <w:b/>
          <w:sz w:val="24"/>
        </w:rPr>
        <w:t xml:space="preserve"> </w:t>
      </w:r>
      <w:r>
        <w:rPr>
          <w:b/>
          <w:sz w:val="24"/>
        </w:rPr>
        <w:t>ülésére</w:t>
      </w:r>
      <w:r>
        <w:rPr>
          <w:b/>
          <w:i/>
          <w:sz w:val="24"/>
        </w:rPr>
        <w:t xml:space="preserve">  </w:t>
      </w:r>
      <w:r>
        <w:rPr>
          <w:b/>
          <w:sz w:val="24"/>
        </w:rPr>
      </w:r>
    </w:p>
    <w:p>
      <w:pPr>
        <w:spacing/>
        <w:jc w:val="center"/>
        <w:rPr>
          <w:b/>
          <w:i/>
          <w:sz w:val="24"/>
        </w:rPr>
      </w:pPr>
      <w:r>
        <w:rPr>
          <w:b/>
          <w:i/>
          <w:sz w:val="24"/>
        </w:rPr>
      </w:r>
    </w:p>
    <w:p>
      <w:pPr>
        <w:ind w:left="851" w:hanging="851"/>
        <w:spacing/>
        <w:jc w:val="both"/>
        <w:rPr>
          <w:b/>
          <w:sz w:val="24"/>
        </w:rPr>
      </w:pPr>
      <w:r>
        <w:rPr>
          <w:b/>
          <w:sz w:val="24"/>
        </w:rPr>
        <w:t xml:space="preserve"> Tárgy:</w:t>
      </w:r>
      <w:r>
        <w:rPr>
          <w:b/>
          <w:sz w:val="24"/>
        </w:rPr>
        <w:tab/>
        <w:t>A DAREH Önkormányzati Társulás Társulási Megállapodásának módosítása</w:t>
      </w:r>
      <w:r>
        <w:rPr>
          <w:b/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  <w:szCs w:val="24"/>
        </w:rPr>
      </w:pPr>
      <w:r>
        <w:rPr>
          <w:highlight w:val="yellow"/>
          <w:sz w:val="24"/>
          <w:szCs w:val="24"/>
        </w:rPr>
        <w:t>……</w:t>
      </w:r>
      <w:r>
        <w:rPr>
          <w:sz w:val="24"/>
          <w:szCs w:val="24"/>
        </w:rPr>
        <w:t xml:space="preserve"> Önkormányzata</w:t>
      </w:r>
      <w:r>
        <w:rPr>
          <w:sz w:val="24"/>
          <w:szCs w:val="24"/>
        </w:rPr>
        <w:t xml:space="preserve"> (a továbbiakban: Önkormányzat)</w:t>
      </w:r>
      <w:r>
        <w:rPr>
          <w:sz w:val="24"/>
          <w:szCs w:val="24"/>
        </w:rPr>
        <w:t xml:space="preserve"> a </w:t>
      </w:r>
      <w:r>
        <w:rPr>
          <w:sz w:val="24"/>
          <w:szCs w:val="24"/>
        </w:rPr>
        <w:t>Délkelet-Alföld</w:t>
      </w:r>
      <w:r>
        <w:rPr>
          <w:sz w:val="24"/>
          <w:szCs w:val="24"/>
        </w:rPr>
        <w:t xml:space="preserve"> Regionális Hulladékgazdálkodási Rendszer Létrehozását Célzó Önkormányzati Társulás</w:t>
      </w:r>
      <w:r>
        <w:rPr>
          <w:sz w:val="24"/>
          <w:szCs w:val="24"/>
        </w:rPr>
        <w:t xml:space="preserve"> (a továbbiakban: DAREH Önkormányzati Társulás) teljes jogú tagja. A DAREH Önkormányzati Társulás legfőbb szerve, a Taggyűlés legutolsó ülését 2018. </w:t>
      </w:r>
      <w:r>
        <w:rPr>
          <w:sz w:val="24"/>
          <w:szCs w:val="24"/>
        </w:rPr>
        <w:t xml:space="preserve">május 28. napján tartotta, ahol </w:t>
      </w:r>
      <w:r>
        <w:rPr>
          <w:sz w:val="24"/>
          <w:szCs w:val="24"/>
        </w:rPr>
        <w:t>az Önkormányzat</w:t>
      </w:r>
      <w:r>
        <w:rPr>
          <w:sz w:val="24"/>
          <w:szCs w:val="24"/>
        </w:rPr>
        <w:t xml:space="preserve"> döntését is igénylő határozatot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hozott</w:t>
      </w:r>
      <w:r>
        <w:rPr>
          <w:sz w:val="24"/>
          <w:szCs w:val="24"/>
        </w:rPr>
        <w:t>.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Taggyűlés a 12/2018. (V. 28.) </w:t>
      </w:r>
      <w:r>
        <w:rPr>
          <w:sz w:val="24"/>
          <w:szCs w:val="24"/>
        </w:rPr>
        <w:t>TGy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számú határozatában döntött egyrészt </w:t>
      </w:r>
      <w:r>
        <w:rPr>
          <w:sz w:val="24"/>
          <w:szCs w:val="24"/>
        </w:rPr>
        <w:t>Csabacsűd</w:t>
      </w:r>
      <w:r>
        <w:rPr>
          <w:sz w:val="24"/>
          <w:szCs w:val="24"/>
        </w:rPr>
        <w:t xml:space="preserve"> Nagyközség Önkormányzat képviselő-testülete, </w:t>
      </w:r>
      <w:r>
        <w:rPr>
          <w:sz w:val="24"/>
          <w:szCs w:val="24"/>
        </w:rPr>
        <w:t>Csárdaszállás</w:t>
      </w:r>
      <w:r>
        <w:rPr>
          <w:sz w:val="24"/>
          <w:szCs w:val="24"/>
        </w:rPr>
        <w:t xml:space="preserve"> Községi Önkormányzat képviselő-testülete, </w:t>
      </w:r>
      <w:r>
        <w:rPr>
          <w:sz w:val="24"/>
          <w:szCs w:val="24"/>
        </w:rPr>
        <w:t>Gyomaendrőd</w:t>
      </w:r>
      <w:r>
        <w:rPr>
          <w:sz w:val="24"/>
          <w:szCs w:val="24"/>
        </w:rPr>
        <w:t xml:space="preserve"> Város Önkormányzat képviselő-testülete, </w:t>
      </w:r>
      <w:r>
        <w:rPr>
          <w:sz w:val="24"/>
          <w:szCs w:val="24"/>
        </w:rPr>
        <w:t>Kaszaper</w:t>
      </w:r>
      <w:r>
        <w:rPr>
          <w:sz w:val="24"/>
          <w:szCs w:val="24"/>
        </w:rPr>
        <w:t xml:space="preserve"> Község Önkormányzat képviselő-testülete, </w:t>
      </w:r>
      <w:r>
        <w:rPr>
          <w:sz w:val="24"/>
          <w:szCs w:val="24"/>
        </w:rPr>
        <w:t>Kondoros</w:t>
      </w:r>
      <w:r>
        <w:rPr>
          <w:sz w:val="24"/>
          <w:szCs w:val="24"/>
        </w:rPr>
        <w:t xml:space="preserve"> Város Önkormányzat képviselő-testülete, </w:t>
      </w:r>
      <w:r>
        <w:rPr>
          <w:sz w:val="24"/>
          <w:szCs w:val="24"/>
        </w:rPr>
        <w:t>Körösladány</w:t>
      </w:r>
      <w:r>
        <w:rPr>
          <w:sz w:val="24"/>
          <w:szCs w:val="24"/>
        </w:rPr>
        <w:t xml:space="preserve"> Város Önkormányzat képviselő-testülete, </w:t>
      </w:r>
      <w:r>
        <w:rPr>
          <w:sz w:val="24"/>
          <w:szCs w:val="24"/>
        </w:rPr>
        <w:t>Mezőkovácsháza</w:t>
      </w:r>
      <w:r>
        <w:rPr>
          <w:sz w:val="24"/>
          <w:szCs w:val="24"/>
        </w:rPr>
        <w:t xml:space="preserve"> Város Önkormányzat képviselő-testülete és </w:t>
      </w:r>
      <w:r>
        <w:rPr>
          <w:sz w:val="24"/>
          <w:szCs w:val="24"/>
        </w:rPr>
        <w:t>Szarvas</w:t>
      </w:r>
      <w:r>
        <w:rPr>
          <w:sz w:val="24"/>
          <w:szCs w:val="24"/>
        </w:rPr>
        <w:t xml:space="preserve"> Város Önkormányzat képviselő-testülete csatlakozási kérelmének elbírálásáról, amely szerint a csatlakozási kérelmet elfogadta, mivel azok a Társulás Társulási Megállapodásában, valamint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Szervezeti és Működési Szabályzatában foglaltaknak mindenben megfeleltek. 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A Taggyűlés döntött másrészt a DAREH Önkormányzati Társulás Társulási Megállapodásának módosításáról. A módosítás indokai a következők:</w:t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72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Társulás tagjainak aktualizálása szükséges, ugyanis </w:t>
      </w:r>
      <w:r>
        <w:rPr>
          <w:sz w:val="24"/>
          <w:szCs w:val="24"/>
        </w:rPr>
        <w:t>Csabacsűd</w:t>
      </w:r>
      <w:r>
        <w:rPr>
          <w:sz w:val="24"/>
          <w:szCs w:val="24"/>
        </w:rPr>
        <w:t xml:space="preserve"> Nagyközség Önkormányzat képviselő-testülete, </w:t>
      </w:r>
      <w:r>
        <w:rPr>
          <w:sz w:val="24"/>
          <w:szCs w:val="24"/>
        </w:rPr>
        <w:t>Csárdaszállás</w:t>
      </w:r>
      <w:r>
        <w:rPr>
          <w:sz w:val="24"/>
          <w:szCs w:val="24"/>
        </w:rPr>
        <w:t xml:space="preserve"> Községi Önkormányzat képviselő-testülete, </w:t>
      </w:r>
      <w:r>
        <w:rPr>
          <w:sz w:val="24"/>
          <w:szCs w:val="24"/>
        </w:rPr>
        <w:t>Gyomaendrőd</w:t>
      </w:r>
      <w:r>
        <w:rPr>
          <w:sz w:val="24"/>
          <w:szCs w:val="24"/>
        </w:rPr>
        <w:t xml:space="preserve"> Város Önkormányzat képviselő-testülete, </w:t>
      </w:r>
      <w:r>
        <w:rPr>
          <w:sz w:val="24"/>
          <w:szCs w:val="24"/>
        </w:rPr>
        <w:t>Kaszaper</w:t>
      </w:r>
      <w:r>
        <w:rPr>
          <w:sz w:val="24"/>
          <w:szCs w:val="24"/>
        </w:rPr>
        <w:t xml:space="preserve"> Község Önkormányzat képviselő-testülete, </w:t>
      </w:r>
      <w:r>
        <w:rPr>
          <w:sz w:val="24"/>
          <w:szCs w:val="24"/>
        </w:rPr>
        <w:t>Kondoros</w:t>
      </w:r>
      <w:r>
        <w:rPr>
          <w:sz w:val="24"/>
          <w:szCs w:val="24"/>
        </w:rPr>
        <w:t xml:space="preserve"> Város Önkormányzat képviselő-testülete, </w:t>
      </w:r>
      <w:r>
        <w:rPr>
          <w:sz w:val="24"/>
          <w:szCs w:val="24"/>
        </w:rPr>
        <w:t>Körösladány</w:t>
      </w:r>
      <w:r>
        <w:rPr>
          <w:sz w:val="24"/>
          <w:szCs w:val="24"/>
        </w:rPr>
        <w:t xml:space="preserve"> Város Önkormányzat képviselő-testülete, </w:t>
      </w:r>
      <w:r>
        <w:rPr>
          <w:sz w:val="24"/>
          <w:szCs w:val="24"/>
        </w:rPr>
        <w:t>Mezőkovácsháza</w:t>
      </w:r>
      <w:r>
        <w:rPr>
          <w:sz w:val="24"/>
          <w:szCs w:val="24"/>
        </w:rPr>
        <w:t xml:space="preserve"> Város Önkormányzat képviselő-testülete és </w:t>
      </w:r>
      <w:r>
        <w:rPr>
          <w:sz w:val="24"/>
          <w:szCs w:val="24"/>
        </w:rPr>
        <w:t>Szarvas</w:t>
      </w:r>
      <w:r>
        <w:rPr>
          <w:sz w:val="24"/>
          <w:szCs w:val="24"/>
        </w:rPr>
        <w:t xml:space="preserve"> Város Önkormányzat képviselő-testülete belépési szándéknyilatkozatot nyújtottak be, mely csatlakozási kérelmek a Taggyűlés döntése alapján a valamennyi jogszabályi előírásnak</w:t>
      </w:r>
      <w:r>
        <w:rPr>
          <w:sz w:val="24"/>
          <w:szCs w:val="24"/>
        </w:rPr>
        <w:t xml:space="preserve"> és belső szabályzatnak megfelelnek.</w:t>
      </w:r>
      <w:r>
        <w:rPr>
          <w:sz w:val="24"/>
          <w:szCs w:val="24"/>
        </w:rPr>
      </w:r>
    </w:p>
    <w:p>
      <w:pPr>
        <w:numPr>
          <w:ilvl w:val="0"/>
          <w:numId w:val="3"/>
        </w:numPr>
        <w:ind w:left="72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>a Társulás törvényességi felügyeletét ellátó Békés Megyei Kormányhivataltól szakmai segítségnyújtás keretében a Társulási Megállapodás 66.) és 83/</w:t>
      </w:r>
      <w:r>
        <w:rPr>
          <w:sz w:val="24"/>
          <w:szCs w:val="24"/>
        </w:rPr>
        <w:t>A</w:t>
      </w:r>
      <w:r>
        <w:rPr>
          <w:sz w:val="24"/>
          <w:szCs w:val="24"/>
        </w:rPr>
        <w:t>.) pontjaira vonatkozóan érkezett megállapítások és javaslatok átvezetése szükséges a Társulási Megállapodásban.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A Taggyűlés egyben felkérte a tagönkormányzatokat, hogy a fenti települések csatlakozáshoz, illetve a Társulási Megállapodás módosításához legalább minősített többséggel hozott határozatukban járuljanak hozzá 45 napon belül, és döntésükről a DAREH Önkormányzati Társulás Elnökét tájékoztassák.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>Fentiekre tekintettel kérem a Tisztelt Képviselő-testületet, hogy a Társulási Megállapodás módosításáról döntést hozni szíveskedjen!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0"/>
        </w:numPr>
        <w:ind w:left="1080"/>
        <w: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</w:r>
    </w:p>
    <w:p>
      <w:pPr>
        <w:pStyle w:val="para1"/>
        <w:numPr>
          <w:ilvl w:val="0"/>
          <w:numId w:val="0"/>
        </w:numPr>
        <w:ind w:left="1080"/>
        <w:spacing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HATÁROZATI JAVASLAT</w:t>
      </w:r>
      <w:r>
        <w:rPr>
          <w:rFonts w:ascii="Times New Roman" w:hAnsi="Times New Roman"/>
          <w:i w:val="0"/>
          <w:sz w:val="24"/>
          <w:szCs w:val="24"/>
        </w:rPr>
      </w:r>
    </w:p>
    <w:p>
      <w:pPr>
        <w:pStyle w:val="para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8"/>
        <w:rPr>
          <w:rFonts w:ascii="Times New Roman" w:hAnsi="Times New Roman"/>
          <w:szCs w:val="24"/>
        </w:rPr>
      </w:pPr>
      <w:r>
        <w:rPr>
          <w:rFonts w:ascii="Times New Roman" w:hAnsi="Times New Roman"/>
          <w:highlight w:val="yellow"/>
          <w:szCs w:val="24"/>
        </w:rPr>
        <w:t>……</w:t>
      </w:r>
      <w:r>
        <w:rPr>
          <w:rFonts w:ascii="Times New Roman" w:hAnsi="Times New Roman"/>
          <w:szCs w:val="24"/>
        </w:rPr>
        <w:t xml:space="preserve"> Önkormányzatának Képviselő-testülete, mint</w:t>
      </w:r>
      <w:r>
        <w:rPr>
          <w:rFonts w:ascii="Times New Roman" w:hAnsi="Times New Roman"/>
          <w:szCs w:val="24"/>
        </w:rPr>
        <w:t xml:space="preserve"> a </w:t>
      </w:r>
      <w:r>
        <w:rPr>
          <w:rFonts w:ascii="Times New Roman" w:hAnsi="Times New Roman"/>
          <w:szCs w:val="24"/>
        </w:rPr>
        <w:t>Délkelet-Alföld</w:t>
      </w:r>
      <w:r>
        <w:rPr>
          <w:rFonts w:ascii="Times New Roman" w:hAnsi="Times New Roman"/>
          <w:szCs w:val="24"/>
        </w:rPr>
        <w:t xml:space="preserve"> Regionális Hulladékgazdálkodási Rendszer Létrehozását Célzó Önkormányzati Társulás tagönkormányzata </w:t>
      </w:r>
      <w:r>
        <w:rPr>
          <w:rFonts w:ascii="Times New Roman" w:hAnsi="Times New Roman"/>
          <w:szCs w:val="24"/>
        </w:rPr>
      </w:r>
    </w:p>
    <w:p>
      <w:pPr>
        <w:pStyle w:val="para8"/>
        <w:numPr>
          <w:ilvl w:val="0"/>
          <w:numId w:val="4"/>
        </w:numPr>
        <w:ind w:left="720" w:hanging="360"/>
        <w:rPr>
          <w:szCs w:val="24"/>
        </w:rPr>
      </w:pPr>
      <w:r>
        <w:rPr>
          <w:rFonts w:ascii="Times New Roman" w:hAnsi="Times New Roman"/>
          <w:szCs w:val="24"/>
        </w:rPr>
        <w:t>Csabacsűd Nagyközség Önkormányzat képviselő-testü</w:t>
      </w:r>
      <w:r>
        <w:rPr>
          <w:szCs w:val="24"/>
        </w:rPr>
        <w:t>letének</w:t>
      </w:r>
      <w:r>
        <w:rPr>
          <w:rFonts w:ascii="Times New Roman" w:hAnsi="Times New Roman"/>
          <w:szCs w:val="24"/>
        </w:rPr>
        <w:t>, Csárdaszállás Községi Önko</w:t>
      </w:r>
      <w:r>
        <w:rPr>
          <w:szCs w:val="24"/>
        </w:rPr>
        <w:t>rmányzat képviselő-testületének</w:t>
      </w:r>
      <w:r>
        <w:rPr>
          <w:rFonts w:ascii="Times New Roman" w:hAnsi="Times New Roman"/>
          <w:szCs w:val="24"/>
        </w:rPr>
        <w:t>, Gyomaendrőd Város Önko</w:t>
      </w:r>
      <w:r>
        <w:rPr>
          <w:szCs w:val="24"/>
        </w:rPr>
        <w:t>rmányzat képviselő-testületének</w:t>
      </w:r>
      <w:r>
        <w:rPr>
          <w:rFonts w:ascii="Times New Roman" w:hAnsi="Times New Roman"/>
          <w:szCs w:val="24"/>
        </w:rPr>
        <w:t>, Kaszaper Község Önko</w:t>
      </w:r>
      <w:r>
        <w:rPr>
          <w:szCs w:val="24"/>
        </w:rPr>
        <w:t>rmányzat képviselő-testületének</w:t>
      </w:r>
      <w:r>
        <w:rPr>
          <w:rFonts w:ascii="Times New Roman" w:hAnsi="Times New Roman"/>
          <w:szCs w:val="24"/>
        </w:rPr>
        <w:t>, Kondoros Város Önko</w:t>
      </w:r>
      <w:r>
        <w:rPr>
          <w:szCs w:val="24"/>
        </w:rPr>
        <w:t>rmányzat képviselő-testületének</w:t>
      </w:r>
      <w:r>
        <w:rPr>
          <w:rFonts w:ascii="Times New Roman" w:hAnsi="Times New Roman"/>
          <w:szCs w:val="24"/>
        </w:rPr>
        <w:t>, Körösladány Város Önkormányzat képviselő-testületének, Mezőkovácsháza Város Önko</w:t>
      </w:r>
      <w:r>
        <w:rPr>
          <w:szCs w:val="24"/>
        </w:rPr>
        <w:t xml:space="preserve">rmányzat képviselő-testületének </w:t>
      </w:r>
      <w:r>
        <w:rPr>
          <w:rFonts w:ascii="Times New Roman" w:hAnsi="Times New Roman"/>
          <w:szCs w:val="24"/>
        </w:rPr>
        <w:t>és Szarvas Város Önkormányzat képviselő-testületének a Társuláshoz történő csatlakozását jóváhagyja,</w:t>
      </w:r>
      <w:r>
        <w:rPr>
          <w:szCs w:val="24"/>
        </w:rPr>
      </w:r>
    </w:p>
    <w:p>
      <w:pPr>
        <w:pStyle w:val="para8"/>
        <w:numPr>
          <w:ilvl w:val="0"/>
          <w:numId w:val="4"/>
        </w:numPr>
        <w:ind w:left="720" w:hanging="360"/>
        <w:rPr>
          <w:szCs w:val="24"/>
        </w:rPr>
      </w:pPr>
      <w:r>
        <w:rPr>
          <w:szCs w:val="24"/>
        </w:rPr>
        <w:t>a Társulás Megállapodás módosítását a határozat melléklete szerinti tartalommal jóváhagyja,</w:t>
      </w:r>
      <w:r>
        <w:rPr>
          <w:szCs w:val="24"/>
        </w:rPr>
        <w:t xml:space="preserve"> és </w:t>
      </w:r>
      <w:r>
        <w:rPr>
          <w:szCs w:val="24"/>
        </w:rPr>
        <w:t>felhatalmazza a polgármestert, hogy a Társulási Megállapodás módosítást a Társulás Elnökének felhívására aláírja.</w:t>
      </w:r>
      <w:r>
        <w:rPr>
          <w:szCs w:val="24"/>
        </w:rPr>
      </w:r>
    </w:p>
    <w:p>
      <w:pPr>
        <w:pStyle w:val="para8"/>
        <w:numPr>
          <w:ilvl w:val="0"/>
          <w:numId w:val="4"/>
        </w:numPr>
        <w:ind w:left="72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felkéri a polgármestert, hogy jelen határozatáról a Társulás Elnökét tájékoztassa.</w:t>
      </w:r>
      <w:r>
        <w:rPr>
          <w:rFonts w:ascii="Times New Roman" w:hAnsi="Times New Roman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851" w:hanging="851"/>
        <w:rPr>
          <w:sz w:val="24"/>
          <w:szCs w:val="24"/>
        </w:rPr>
      </w:pPr>
      <w:r>
        <w:rPr>
          <w:sz w:val="24"/>
          <w:szCs w:val="24"/>
          <w:u w:color="auto" w:val="single"/>
        </w:rPr>
        <w:t>Felelős</w:t>
      </w:r>
      <w:r>
        <w:rPr>
          <w:sz w:val="24"/>
          <w:szCs w:val="24"/>
          <w:u w:color="auto" w:val="single"/>
        </w:rPr>
        <w:t>:</w:t>
      </w:r>
      <w:r>
        <w:rPr>
          <w:sz w:val="24"/>
          <w:szCs w:val="24"/>
        </w:rPr>
        <w:tab/>
      </w:r>
      <w:r>
        <w:rPr>
          <w:highlight w:val="yellow"/>
          <w:sz w:val="24"/>
          <w:szCs w:val="24"/>
        </w:rPr>
        <w:t>…</w:t>
      </w:r>
      <w:r>
        <w:rPr>
          <w:highlight w:val="yellow"/>
          <w:sz w:val="24"/>
          <w:szCs w:val="24"/>
        </w:rPr>
        <w:t>…</w:t>
      </w:r>
      <w:r>
        <w:rPr>
          <w:sz w:val="24"/>
          <w:szCs w:val="24"/>
        </w:rPr>
        <w:t xml:space="preserve"> polgármester.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  <w:u w:color="auto" w:val="single"/>
        </w:rPr>
        <w:t>Határidő: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2018. július 12.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highlight w:val="yellow"/>
          <w:sz w:val="24"/>
          <w:szCs w:val="24"/>
        </w:rPr>
        <w:t>…</w:t>
      </w:r>
      <w:r>
        <w:rPr>
          <w:highlight w:val="yellow"/>
          <w:sz w:val="24"/>
          <w:szCs w:val="24"/>
        </w:rPr>
        <w:t>…,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2018. június </w:t>
      </w:r>
      <w:r>
        <w:rPr>
          <w:highlight w:val="yellow"/>
          <w:sz w:val="24"/>
          <w:szCs w:val="24"/>
        </w:rPr>
        <w:t>……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name w:val="Táblázat1"/>
        <w:tabOrder w:val="0"/>
        <w:jc w:val="left"/>
        <w:tblInd w:w="0" w:type="dxa"/>
        <w:tblW w:w="9286" w:type="dxa"/>
      </w:tblPr>
      <w:tblGrid>
        <w:gridCol w:w="4622"/>
        <w:gridCol w:w="4664"/>
      </w:tblGrid>
      <w:tr>
        <w:trPr>
          <w:trHeight w:val="0" w:hRule="auto"/>
        </w:trPr>
        <w:tc>
          <w:tcPr>
            <w:tcW w:w="46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6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highlight w:val="yellow"/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 w:hRule="auto"/>
        </w:trPr>
        <w:tc>
          <w:tcPr>
            <w:tcW w:w="46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6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polgármester</w:t>
            </w:r>
          </w:p>
        </w:tc>
      </w:tr>
    </w:tbl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  <w:t xml:space="preserve">Melléklet a </w:t>
      </w:r>
      <w:r>
        <w:rPr>
          <w:b/>
          <w:i/>
        </w:rPr>
        <w:t>Délkelet-Alföld</w:t>
      </w:r>
      <w:r>
        <w:rPr>
          <w:b/>
          <w:i/>
        </w:rPr>
        <w:t xml:space="preserve"> Regionális Hulladékgazdálkodási Rendszer </w:t>
      </w: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  <w:t>Létrehozását Célzó Önkormányzati Társulás Taggyűlése</w:t>
      </w: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  <w:t xml:space="preserve">12/2018. (V. 28.) </w:t>
      </w:r>
      <w:r>
        <w:rPr>
          <w:b/>
          <w:i/>
        </w:rPr>
        <w:t>TGy</w:t>
      </w:r>
      <w:r>
        <w:rPr>
          <w:b/>
          <w:i/>
        </w:rPr>
        <w:t xml:space="preserve">. </w:t>
      </w:r>
      <w:r>
        <w:rPr>
          <w:b/>
          <w:i/>
        </w:rPr>
        <w:t>számú</w:t>
      </w:r>
      <w:r>
        <w:rPr>
          <w:b/>
          <w:i/>
        </w:rPr>
        <w:t xml:space="preserve"> határozatához</w:t>
      </w:r>
      <w:r>
        <w:rPr>
          <w:b/>
          <w:i/>
        </w:rPr>
      </w:r>
    </w:p>
    <w:p>
      <w:pPr>
        <w:spacing/>
        <w:jc w:val="right"/>
        <w:rPr>
          <w:b/>
          <w:i/>
        </w:rPr>
      </w:pPr>
      <w:r>
        <w:rPr>
          <w:b/>
          <w:i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A Délkelet - Alföld </w:t>
      </w:r>
      <w:r>
        <w:rPr>
          <w:b/>
          <w:caps/>
          <w:sz w:val="24"/>
        </w:rPr>
        <w:br w:type="textWrapping"/>
      </w:r>
      <w:r>
        <w:rPr>
          <w:b/>
          <w:caps/>
          <w:sz w:val="24"/>
        </w:rPr>
        <w:br w:type="textWrapping"/>
        <w:t xml:space="preserve">Regionális Hulladékgazdálkodási Rendszer </w:t>
      </w:r>
      <w:r>
        <w:rPr>
          <w:b/>
          <w:caps/>
          <w:sz w:val="24"/>
        </w:rPr>
        <w:br w:type="textWrapping"/>
      </w:r>
      <w:r>
        <w:rPr>
          <w:b/>
          <w:caps/>
          <w:sz w:val="24"/>
        </w:rPr>
        <w:br w:type="textWrapping"/>
        <w:t>Létrehozását Célzó</w:t>
      </w:r>
      <w:r>
        <w:rPr>
          <w:b/>
          <w:caps/>
          <w:sz w:val="24"/>
        </w:rPr>
        <w:br w:type="textWrapping"/>
      </w:r>
      <w:r>
        <w:rPr>
          <w:b/>
          <w:caps/>
          <w:sz w:val="24"/>
        </w:rPr>
        <w:br w:type="textWrapping"/>
        <w:t>Önkormányzati Társulás</w:t>
      </w:r>
      <w:r>
        <w:rPr>
          <w:b/>
          <w:caps/>
          <w:sz w:val="24"/>
        </w:rPr>
      </w:r>
    </w:p>
    <w:p>
      <w:pPr>
        <w:spacing/>
        <w:jc w:val="both"/>
        <w:rPr>
          <w:b/>
          <w:caps/>
          <w:sz w:val="24"/>
        </w:rPr>
      </w:pPr>
      <w:r>
        <w:rPr>
          <w:b/>
          <w:caps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pacing/>
        <w:jc w:val="center"/>
        <w:rPr>
          <w:b/>
          <w:sz w:val="24"/>
        </w:rPr>
      </w:pPr>
      <w:r>
        <w:rPr>
          <w:b/>
          <w:sz w:val="24"/>
        </w:rPr>
        <w:t>TÁRSULÁSI MEGÁLLAPODÁSÁNAK</w:t>
      </w:r>
      <w:r>
        <w:rPr>
          <w:b/>
          <w:sz w:val="24"/>
        </w:rPr>
      </w:r>
    </w:p>
    <w:p>
      <w:pPr>
        <w:spacing/>
        <w:jc w:val="center"/>
        <w:rPr>
          <w:b/>
          <w:sz w:val="24"/>
        </w:rPr>
      </w:pPr>
      <w:r>
        <w:rPr>
          <w:b/>
          <w:sz w:val="24"/>
        </w:rPr>
      </w:r>
    </w:p>
    <w:p>
      <w:pPr>
        <w:spacing/>
        <w:jc w:val="center"/>
        <w:rPr>
          <w:b/>
          <w:sz w:val="24"/>
        </w:rPr>
      </w:pPr>
      <w:r>
        <w:rPr>
          <w:b/>
          <w:sz w:val="24"/>
        </w:rPr>
        <w:t>MÓDOSÍTÁSA</w:t>
      </w:r>
      <w:r>
        <w:rPr>
          <w:b/>
          <w:sz w:val="24"/>
        </w:rPr>
      </w:r>
    </w:p>
    <w:p>
      <w:pPr>
        <w:spacing/>
        <w:jc w:val="center"/>
        <w:rPr>
          <w:b/>
          <w:sz w:val="24"/>
        </w:rPr>
      </w:pPr>
      <w:r>
        <w:rPr>
          <w:b/>
          <w:sz w:val="24"/>
        </w:rPr>
      </w:r>
    </w:p>
    <w:p>
      <w:pPr>
        <w:spacing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A12/2018</w:t>
      </w:r>
      <w:r>
        <w:rPr>
          <w:sz w:val="24"/>
        </w:rPr>
        <w:t>. (</w:t>
      </w:r>
      <w:r>
        <w:rPr>
          <w:sz w:val="24"/>
        </w:rPr>
        <w:t>V</w:t>
      </w:r>
      <w:r>
        <w:rPr>
          <w:sz w:val="24"/>
        </w:rPr>
        <w:t xml:space="preserve">. </w:t>
      </w:r>
      <w:r>
        <w:rPr>
          <w:sz w:val="24"/>
        </w:rPr>
        <w:t xml:space="preserve">28.) </w:t>
      </w:r>
      <w:r>
        <w:rPr>
          <w:sz w:val="24"/>
        </w:rPr>
        <w:t>TGy</w:t>
      </w:r>
      <w:r>
        <w:rPr>
          <w:sz w:val="24"/>
        </w:rPr>
        <w:t xml:space="preserve">. </w:t>
      </w:r>
      <w:r>
        <w:rPr>
          <w:sz w:val="24"/>
        </w:rPr>
        <w:t>számú</w:t>
      </w:r>
      <w:r>
        <w:rPr>
          <w:sz w:val="24"/>
        </w:rPr>
        <w:t xml:space="preserve"> határozat alapján)</w:t>
      </w: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Délkelet-Alföld</w:t>
      </w:r>
      <w:r>
        <w:rPr>
          <w:sz w:val="24"/>
          <w:szCs w:val="24"/>
        </w:rPr>
        <w:t xml:space="preserve"> Regionális Hulladékgazdálkodási Rendszer Létrehozását Célzó Önkormányzati Társulás Taggyűlése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</w:rPr>
        <w:t>12/2018</w:t>
      </w:r>
      <w:r>
        <w:rPr>
          <w:sz w:val="24"/>
        </w:rPr>
        <w:t>. (</w:t>
      </w:r>
      <w:r>
        <w:rPr>
          <w:sz w:val="24"/>
        </w:rPr>
        <w:t>V</w:t>
      </w:r>
      <w:r>
        <w:rPr>
          <w:sz w:val="24"/>
        </w:rPr>
        <w:t xml:space="preserve">. </w:t>
      </w:r>
      <w:r>
        <w:rPr>
          <w:sz w:val="24"/>
        </w:rPr>
        <w:t xml:space="preserve">28.) </w:t>
      </w:r>
      <w:r>
        <w:rPr>
          <w:sz w:val="24"/>
        </w:rPr>
        <w:t>TGy</w:t>
      </w:r>
      <w:r>
        <w:rPr>
          <w:sz w:val="24"/>
        </w:rPr>
        <w:t xml:space="preserve">. </w:t>
      </w:r>
      <w:r>
        <w:rPr>
          <w:sz w:val="24"/>
        </w:rPr>
        <w:t>számú</w:t>
      </w:r>
      <w:r>
        <w:rPr>
          <w:sz w:val="24"/>
        </w:rPr>
        <w:t xml:space="preserve"> határozatával</w:t>
      </w:r>
      <w:r>
        <w:rPr>
          <w:sz w:val="24"/>
          <w:szCs w:val="24"/>
        </w:rPr>
        <w:t xml:space="preserve"> a 2017. március 07. napján 8/2017. (III.07.) </w:t>
      </w:r>
      <w:r>
        <w:rPr>
          <w:sz w:val="24"/>
          <w:szCs w:val="24"/>
        </w:rPr>
        <w:t>TGy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számú</w:t>
      </w:r>
      <w:r>
        <w:rPr>
          <w:sz w:val="24"/>
          <w:szCs w:val="24"/>
        </w:rPr>
        <w:t xml:space="preserve"> határozatával módosított Társulási Megállapodást az alábbiak szerint módosította.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"/>
        </w:numPr>
        <w:ind w:left="72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>A Társulási Megállapodás 1.) pontja az alábbiak szerint módosul:</w:t>
      </w:r>
      <w:r>
        <w:rPr>
          <w:sz w:val="24"/>
          <w:szCs w:val="24"/>
        </w:rPr>
      </w:r>
    </w:p>
    <w:p>
      <w:pPr>
        <w:ind w:left="720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6"/>
        </w:numPr>
        <w:ind w:left="426" w:hanging="568"/>
        <w:spacing/>
        <w:jc w:val="both"/>
        <w:rPr>
          <w:sz w:val="24"/>
        </w:rPr>
      </w:pPr>
      <w:r>
        <w:rPr>
          <w:sz w:val="24"/>
        </w:rPr>
        <w:t>Társulás tagjai, azok székhelye és lakosságszáma:</w:t>
      </w: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tbl>
      <w:tblPr>
        <w:name w:val="Táblázat2"/>
        <w:tabOrder w:val="0"/>
        <w:jc w:val="left"/>
        <w:tblInd w:w="-5" w:type="dxa"/>
        <w:tblW w:w="9923" w:type="dxa"/>
      </w:tblPr>
      <w:tblGrid>
        <w:gridCol w:w="3402"/>
        <w:gridCol w:w="1243"/>
        <w:gridCol w:w="1451"/>
        <w:gridCol w:w="2409"/>
        <w:gridCol w:w="1418"/>
      </w:tblGrid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Név</w:t>
            </w:r>
          </w:p>
        </w:tc>
        <w:tc>
          <w:tcPr>
            <w:tcW w:w="2694" w:type="dxa"/>
            <w:gridSpan w:val="2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Székhely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Képviseli</w:t>
            </w:r>
          </w:p>
        </w:tc>
        <w:tc>
          <w:tcPr>
            <w:tcW w:w="1418" w:type="dxa"/>
            <w:vMerge w:val="restart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Lakosságszám (</w:t>
            </w:r>
            <w:r>
              <w:rPr>
                <w:b/>
                <w:i/>
                <w:color w:val="000000"/>
              </w:rPr>
              <w:t>2016. január 1-jén</w:t>
            </w:r>
            <w:r>
              <w:rPr>
                <w:b/>
                <w:i/>
                <w:color w:val="000000"/>
              </w:rPr>
              <w:t>)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Almáskamarás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5747 Almáskamarás,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Mazán</w:t>
            </w:r>
            <w:r>
              <w:rPr>
                <w:b/>
                <w:i/>
                <w:color w:val="000000"/>
              </w:rPr>
              <w:t xml:space="preserve"> Attila 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934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Dózsa György u. 54.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Ambrózfalva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6919 Ambrózfalva,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Csirik</w:t>
            </w:r>
            <w:r>
              <w:rPr>
                <w:b/>
                <w:i/>
                <w:color w:val="000000"/>
              </w:rPr>
              <w:t xml:space="preserve"> László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Dózsa Gy</w:t>
            </w:r>
            <w:r>
              <w:rPr>
                <w:b/>
                <w:i/>
                <w:color w:val="000000"/>
              </w:rPr>
              <w:t>. u. 1.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Apátfalva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6931 Apátfalva,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Szekeres László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Templom u. 69.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Árpádhalom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6623 Árpádhalom,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Szarka Attila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polágrmester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u. 17.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Battonya Város Önkormányzat 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5830 Battonya,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Marjai János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Fő u. 91.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Békés Város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5630 Békés,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Izsó Gábor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20160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Sándor út 2.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Békéscsaba Megyei Jogú Város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Önkormányzat Közgyűlése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5601 Békéscsaba,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Hanó</w:t>
            </w:r>
            <w:r>
              <w:rPr>
                <w:b/>
                <w:i/>
                <w:color w:val="000000"/>
              </w:rPr>
              <w:t xml:space="preserve"> Miklós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alpolgármester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61091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Szent István tér 7.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Békéssámson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5946 Békéssámson,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Zámbori Tamás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2460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Hősök tere 10-12.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Békésszentandrás Nagyközség Önkormányzat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5561 Békésszentandrás,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Sinka Imre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Hősök tere 1.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Bélmegyer Község Képviselő-testület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5643 Bélmegyer,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 Kovács János 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1003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S. u. 2.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Biharugra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5538 Biharugra,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Makra Tibor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956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Erzsébet u. 25.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Bucsa Község Önkormányzat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5527 Bucsa,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Fenyődi</w:t>
            </w:r>
            <w:r>
              <w:rPr>
                <w:b/>
                <w:i/>
                <w:color w:val="000000"/>
              </w:rPr>
              <w:t xml:space="preserve"> Attila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alpolgármester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2314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6.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Csabacsűd Nagyk</w:t>
            </w:r>
            <w:r>
              <w:rPr>
                <w:b/>
                <w:i/>
              </w:rPr>
              <w:t>özség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5551 Csabacsűd, Szabadság u. 41.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Molnár József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1815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Csabaszabadi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5609 Csabaszabadi, 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Szeverényi</w:t>
            </w:r>
            <w:r>
              <w:rPr>
                <w:b/>
                <w:i/>
                <w:color w:val="000000"/>
              </w:rPr>
              <w:t xml:space="preserve"> Attiláné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Apácai út 6.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Csanádalberti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6915 Csanádalberti,</w:t>
            </w:r>
          </w:p>
        </w:tc>
        <w:tc>
          <w:tcPr>
            <w:tcW w:w="2409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Csjernyik</w:t>
            </w:r>
            <w:r>
              <w:rPr>
                <w:b/>
                <w:i/>
                <w:color w:val="000000"/>
              </w:rPr>
              <w:t xml:space="preserve"> Zoltán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Fő u. 30</w:t>
            </w:r>
          </w:p>
        </w:tc>
        <w:tc>
          <w:tcPr>
            <w:tcW w:w="2409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Csanádapáca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5662 Csanádapáca,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Oláh Kálmán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Felszabadulás u. 31.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Csanádpalota Város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6913 Csanádpalota,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 Nyergesné Kovács Erzsébet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2956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Kelemen tér 10.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Csanytelek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6647 Csanytelek,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Forgó Henrik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Volentér János tér 2.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both"/>
              <w:tabs>
                <w:tab w:val="left" w:pos="540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>Csárdaszállás Községi</w:t>
            </w:r>
            <w:r>
              <w:rPr>
                <w:b/>
                <w:i/>
              </w:rPr>
              <w:t xml:space="preserve"> Önkormányzat </w:t>
            </w:r>
            <w:r>
              <w:rPr>
                <w:b/>
                <w:i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5621 Csárdaszállás, Petőfi út 17.</w:t>
            </w:r>
            <w:r>
              <w:rPr>
                <w:rFonts w:ascii="Trebuchet MS" w:hAnsi="Trebuchet MS"/>
                <w:color w:val="333333"/>
                <w:spacing w:val="4"/>
                <w:sz w:val="18"/>
                <w:szCs w:val="18"/>
                <w:shd w:val="clear" w:fill="f7f4e3"/>
              </w:rPr>
              <w:t> 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Petneházi</w:t>
            </w:r>
            <w:r>
              <w:rPr>
                <w:b/>
                <w:i/>
                <w:color w:val="000000"/>
              </w:rPr>
              <w:t xml:space="preserve"> Bálintné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Csorvás Város Önkormányzat 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5920 Csorvás,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Baráth Lajos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5036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Rákóczi u. 17.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Derekegyház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Képviselő-testülete 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6621 Derekegyház,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Szabó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1629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4.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Dévaványa Város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5510 Dévaványa,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Valánszki</w:t>
            </w:r>
            <w:r>
              <w:rPr>
                <w:b/>
                <w:i/>
                <w:color w:val="000000"/>
              </w:rPr>
              <w:t xml:space="preserve"> Róbert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Hősök tere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Doboz Nagyközség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Képviselő-testülete 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5624 Doboz,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Köves Mihály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4292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3.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Dombegyház Nagyközség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5836 Dombegyház,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Dr. Varga Lajos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2141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Felszabadulás u. 5.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Dombiratos Község Önkormányzat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5745 Dombiratos,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 Fehérné </w:t>
            </w:r>
            <w:r>
              <w:rPr>
                <w:b/>
                <w:i/>
                <w:color w:val="000000"/>
              </w:rPr>
              <w:t>Andorka</w:t>
            </w:r>
            <w:r>
              <w:rPr>
                <w:b/>
                <w:i/>
                <w:color w:val="000000"/>
              </w:rPr>
              <w:t xml:space="preserve"> Ildikó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Széchenyi u. 42.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Ecsegfalva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5515 Ecsegfalva,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Kovács Mária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1270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Fő u. 67.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Elek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5742 Elek,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Pluhár</w:t>
            </w:r>
            <w:r>
              <w:rPr>
                <w:b/>
                <w:i/>
                <w:color w:val="000000"/>
              </w:rPr>
              <w:t xml:space="preserve"> László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4850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Gyulai u.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Eperjes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6624 Eperjes,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Kós György Gergő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u.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Fábiánsebestyén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6625 Fábiánsebestyén,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Dr. Kós György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2002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Szabadság tér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Földeák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6922 Földeák,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Hajnal Gábor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3118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Szent László tér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Füzesgyarmat Város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5525 Füzesgyarmat,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Bere Károly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Szabadság tér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Gádoros Nagyközség Önkormányzat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Képviselőtestülete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5932 Gádoros,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Maronka</w:t>
            </w:r>
            <w:r>
              <w:rPr>
                <w:b/>
                <w:i/>
                <w:color w:val="000000"/>
              </w:rPr>
              <w:t xml:space="preserve"> Lajos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16.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Gerendás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5925 Gerendás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Lengyel Zsolt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1332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u.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Geszt Község Önkormányzat Képviselőtestülete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5734 Geszt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Fábián Zsuzsanna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812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both"/>
              <w:tabs>
                <w:tab w:val="left" w:pos="540" w:leader="none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Gyomaendrőd Város Önkormányzat </w:t>
            </w:r>
            <w:r>
              <w:rPr>
                <w:b/>
                <w:i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5500 Gyomaendrőd, Selyem út 124.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Toldi Balázs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13806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Gyula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5700 Gyula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 Dr. </w:t>
            </w:r>
            <w:r>
              <w:rPr>
                <w:b/>
                <w:i/>
                <w:color w:val="000000"/>
              </w:rPr>
              <w:t>Görgényi</w:t>
            </w:r>
            <w:r>
              <w:rPr>
                <w:b/>
                <w:i/>
                <w:color w:val="000000"/>
              </w:rPr>
              <w:t xml:space="preserve"> Ernő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31084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tér 3.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Hunya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5555 Hunya,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Hegedüs Roland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646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Rákóczi út 19.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Kamut Község Önkormányzat 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5673 Kamut,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Balogh Imréné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1058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S. utca 106.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Kardos Község Önkormányzat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Képviselő-testület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5552 Kardos,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Brlás</w:t>
            </w:r>
            <w:r>
              <w:rPr>
                <w:b/>
                <w:i/>
                <w:color w:val="000000"/>
              </w:rPr>
              <w:t xml:space="preserve"> János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633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Gyomai út 24.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Kardoskút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5945 Kardoskút,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Lengyel György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Március 15. tér 3.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Kaszaper</w:t>
            </w:r>
            <w:r>
              <w:rPr>
                <w:b/>
                <w:i/>
              </w:rPr>
              <w:t xml:space="preserve"> Község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5948 Kaszaper, Szent Gellért tér 1.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Kun László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 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1939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Kertészsziget Község Önkormányzat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5526 Kertészsziget,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Csordás László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L. u.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Kétegyháza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5741 Kétegyháza,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Kalcsó</w:t>
            </w:r>
            <w:r>
              <w:rPr>
                <w:b/>
                <w:i/>
                <w:color w:val="000000"/>
              </w:rPr>
              <w:t xml:space="preserve"> Istvánné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Fő tér 9.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Kétsoprony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5674 Kétsoprony,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Völgyi Sándor László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1434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Dózsa Gy</w:t>
            </w:r>
            <w:r>
              <w:rPr>
                <w:b/>
                <w:i/>
                <w:color w:val="000000"/>
              </w:rPr>
              <w:t>. u. 11.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Kevermes Nagyközség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5744 Kevermes,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Lantos Zoltán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1986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Jókai u.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Királyhegyes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6911 Királyhegyes,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Horváth Lajos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Jókai u. 38.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Kisdombegyház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5837 Kisdombegyház,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Magyar Zsolt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77.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Kondoros Város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5553 Kondoros, Hősök tere 4-5.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Ribárszki</w:t>
            </w:r>
            <w:r>
              <w:rPr>
                <w:b/>
                <w:i/>
                <w:color w:val="000000"/>
              </w:rPr>
              <w:t xml:space="preserve"> Péter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5125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Körösladány Város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5516 Körösladány, Dózsa György út 2.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Kardos Károly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 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4647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Körösnagyharsány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5539 Körösnagyharsány,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 Máté Pál 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656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8.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Köröstarcsa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5522 Köröstarcsa,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Lipcsei Zoltán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2641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Körösújfalu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5536 Körösújfalu,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Szabó Csaba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524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Fő u. 14.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Kötegyán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5725 Kötegyán,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Nemes János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1518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33.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Kövegy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6912 Kövegy,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Galgóczkiné </w:t>
            </w:r>
            <w:r>
              <w:rPr>
                <w:b/>
                <w:i/>
                <w:color w:val="000000"/>
              </w:rPr>
              <w:t>Krobák</w:t>
            </w:r>
            <w:r>
              <w:rPr>
                <w:b/>
                <w:i/>
                <w:color w:val="000000"/>
              </w:rPr>
              <w:t xml:space="preserve"> Mária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29.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Kunágota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5746 Kunágota,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Süli Ernő 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2855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Rákóczi F. u. 9.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Lőkösháza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5743 Lőkösháza,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Szűcsné Gergely Györgyi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1888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Eleki út 28.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Magyarbánhegyes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5667 Magyarbánhegyes,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Sódarné</w:t>
            </w:r>
            <w:r>
              <w:rPr>
                <w:b/>
                <w:i/>
                <w:color w:val="000000"/>
              </w:rPr>
              <w:t xml:space="preserve"> Varga Gyöngyi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2318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Jókai u. 38.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Magyarcsanád Község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6932 Magyarcsanád,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Farkas János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Templom tér 1.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Magyardombegyház Község Önkormányzat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5838 Magyardombegyház,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Dús Ildikó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Zalka Máté u. 61.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Makó Város Önkormányzat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6900 Makó,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Czirbus</w:t>
            </w:r>
            <w:r>
              <w:rPr>
                <w:b/>
                <w:i/>
                <w:color w:val="000000"/>
              </w:rPr>
              <w:t xml:space="preserve"> Gábor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23793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Széchenyi tér 22.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alpolgármester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Maroslele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6921 Maroslele,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Dr. Martonosi György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2092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Szabadság tér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Medgyesbodzás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5663 Medgyesbodzás,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Varga Gábor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Széchenyi u. 38.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Medgyesegyháza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5666 Medgyesegyháza,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Sütő Mária Márta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alpolgármester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Méhkerék Község Települési Önkormányzat Képviselő-testülete 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5726 Méhkerék,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Tát Margit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2184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L. u. 80.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Mezőberény Város Önkormányzat Képviselő-testülete (tagság kezdete: 2013. augusztus 1.)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5650 Mezőberény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Siklósi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10541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L. tér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Mezőgyán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5732 Mezőgyán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Dani Attila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1147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Árpád u. 37.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Mezőhegyes Város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5820 Mezőhegyes,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Mitykó</w:t>
            </w:r>
            <w:r>
              <w:rPr>
                <w:b/>
                <w:i/>
                <w:color w:val="000000"/>
              </w:rPr>
              <w:t xml:space="preserve"> Zsolt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5367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Kozma F. u. 22.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spacing w:val="4"/>
              </w:rPr>
              <w:t xml:space="preserve">Mezőkovácsháza </w:t>
            </w:r>
            <w:r>
              <w:rPr>
                <w:b/>
                <w:i/>
                <w:spacing w:val="4"/>
              </w:rPr>
              <w:t>Város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spacing w:val="4"/>
              </w:rPr>
              <w:t>5800 Mezőkovácsháza, Árpád utca 176.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Varga Gusztáv</w:t>
            </w:r>
            <w:r>
              <w:rPr>
                <w:b/>
                <w:i/>
                <w:color w:val="000000"/>
              </w:rPr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6127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Mindszent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6630 Mindszent,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Zsótér Károly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6937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Köztársaság tér 31.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Murony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5672 Murony,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Fekete Ferenc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1283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Földvári u.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Nagybánhegyes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5668 Nagybánhegyes,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Farkas Sándor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1322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64.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Nagykamarás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5751 Nagykamarás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Pelle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Nagylak Község Önkormányzat Képviselőtestülte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6933 Nagylak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Locskai</w:t>
            </w:r>
            <w:r>
              <w:rPr>
                <w:b/>
                <w:i/>
                <w:color w:val="000000"/>
              </w:rPr>
              <w:t xml:space="preserve"> Zoltán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512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u. 14.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Nagymágocs Nagyközség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6622 Nagymágocs,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Szebellédi</w:t>
            </w:r>
            <w:r>
              <w:rPr>
                <w:b/>
                <w:i/>
                <w:color w:val="000000"/>
              </w:rPr>
              <w:t xml:space="preserve"> Endre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3048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Szentesi út 42.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Nagyszénás Nagyközség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5931 Nagyszénás,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Nyemcsok</w:t>
            </w:r>
            <w:r>
              <w:rPr>
                <w:b/>
                <w:i/>
                <w:color w:val="000000"/>
              </w:rPr>
              <w:t xml:space="preserve"> János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5083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Hősök útja 9.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Nagytőke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6612 Nagytőke,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Szél Csaba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445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Széchenyi tér 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Óföldeák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6923 Óföldeák,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Simonné Sinkó Erika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Bajcsy-Zsilinszky u.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Okány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5534 Okány,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Szívós László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2593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16.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Orosháza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5900 Orosháza, 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Dávid Zoltán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29228</w:t>
            </w:r>
          </w:p>
        </w:tc>
      </w:tr>
      <w:tr>
        <w:trPr>
          <w:trHeight w:val="315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Szabadság tér 4-6.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Örménykút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5556 Örménykút,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Szakács Jánosné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Dózsa Gy</w:t>
            </w:r>
            <w:r>
              <w:rPr>
                <w:b/>
                <w:i/>
                <w:color w:val="000000"/>
              </w:rPr>
              <w:t>. u. 26.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Pitvaros Község Önkormányzat Képviselőtestülete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6914 Pitvaros,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Radó Tibor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1448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30.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Pusztaföldvár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5919 Pusztaföldvár,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Dr. Baranyi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1758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Rákóczi u. 66.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Pusztaottlaka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5665 Pusztaottlaka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Pál-Árgyelán Elvira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Felszbadulás u. 10.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Sarkad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5720 Sarkad,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 Dr. </w:t>
            </w:r>
            <w:r>
              <w:rPr>
                <w:b/>
                <w:i/>
                <w:color w:val="000000"/>
              </w:rPr>
              <w:t>Mokán</w:t>
            </w:r>
            <w:r>
              <w:rPr>
                <w:b/>
                <w:i/>
                <w:color w:val="000000"/>
              </w:rPr>
              <w:t xml:space="preserve">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10415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27.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Sarkadkeresztúr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5731 Sarkadkeresztúr,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Bakucz</w:t>
            </w:r>
            <w:r>
              <w:rPr>
                <w:b/>
                <w:i/>
                <w:color w:val="000000"/>
              </w:rPr>
              <w:t xml:space="preserve"> Péter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Vörösmarty u. 7.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Szabadkígyós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5712 Szabadkígyós,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Lehoczki Zsolt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2688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3.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 xml:space="preserve">Szarvas </w:t>
            </w:r>
            <w:r>
              <w:rPr>
                <w:b/>
                <w:i/>
              </w:rPr>
              <w:t>Város</w:t>
            </w:r>
            <w:r>
              <w:rPr>
                <w:b/>
                <w:i/>
              </w:rPr>
              <w:t xml:space="preserve">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5540 Szarvas, Szabadság út 36.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Babák Mihály </w:t>
            </w:r>
          </w:p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polgármester</w:t>
            </w:r>
            <w:r/>
            <w:bookmarkStart w:id="0" w:name="_GoBack"/>
            <w:bookmarkEnd w:id="0"/>
            <w:r/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16424</w:t>
            </w: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Szeghalom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5521 Szeghalom,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Dr. Farkas József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9290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Szabadság tér 4-8.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Szegvár Nagyközség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6635 Szegvár,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Gémes László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4541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Szabadság tér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Székkutas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6821 Székkutas,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Szél István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Béke u.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Szentes Város Önkormányzat Képviselő-testülete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6600 Szentes,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Szirbik</w:t>
            </w:r>
            <w:r>
              <w:rPr>
                <w:b/>
                <w:i/>
                <w:color w:val="000000"/>
              </w:rPr>
              <w:t xml:space="preserve"> Imre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28298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tér 6.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Tarhos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5641 Tarhos,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Kürti Sándor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846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Petőfi Sándor u. 29.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Telekgerendás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5675 Telekgerendás,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Ránkli</w:t>
            </w:r>
            <w:r>
              <w:rPr>
                <w:b/>
                <w:i/>
                <w:color w:val="000000"/>
              </w:rPr>
              <w:t xml:space="preserve"> Ferenc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Dózsa György u. 13.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Tótkomlós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5940 Tótkomlós,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Dr. Garay Rita</w:t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6058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Fő út 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Újkígyós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5661 Újkígyós,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Szebellédi</w:t>
            </w:r>
            <w:r>
              <w:rPr>
                <w:b/>
                <w:i/>
                <w:color w:val="000000"/>
              </w:rPr>
              <w:t xml:space="preserve"> Zoltán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5264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u. 41.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Újszalonta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5727 Újszalonta,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Jova</w:t>
            </w:r>
            <w:r>
              <w:rPr>
                <w:b/>
                <w:i/>
                <w:color w:val="000000"/>
              </w:rPr>
              <w:t xml:space="preserve"> Tibor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Béke u. 35.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Végegyháza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5811 Végegyháza,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Vajda Norbert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1446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Széchenyi u. 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Vésztő Város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5530 Vésztő,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Molnár Sándor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7197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Kossuth Lajos u. 62.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3402" w:type="dxa"/>
            <w:vMerge w:val="restart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Zsadány Község Önkormányzat Képviselő-testülete</w:t>
            </w:r>
          </w:p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5537 Zsadány,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Dudás Árpád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1672</w:t>
            </w:r>
          </w:p>
        </w:tc>
      </w:tr>
      <w:tr>
        <w:trPr>
          <w:trHeight w:val="300" w:hRule="atLeast"/>
        </w:trPr>
        <w:tc>
          <w:tcPr>
            <w:tcW w:w="3402" w:type="dxa"/>
            <w:vMerge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/>
        </w:tc>
        <w:tc>
          <w:tcPr>
            <w:tcW w:w="2694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Béke u. 82.</w:t>
            </w:r>
          </w:p>
        </w:tc>
        <w:tc>
          <w:tcPr>
            <w:tcW w:w="2409" w:type="dxa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polgármester</w:t>
            </w: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4645" w:type="dxa"/>
            <w:gridSpan w:val="2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Lakosságszám összesen:</w:t>
            </w:r>
          </w:p>
        </w:tc>
        <w:tc>
          <w:tcPr>
            <w:tcW w:w="3860" w:type="dxa"/>
            <w:gridSpan w:val="2"/>
            <w:vAlign w:val="center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  <w:tc>
          <w:tcPr>
            <w:tcW w:w="1418" w:type="dxa"/>
            <w:vAlign w:val="bottom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433861</w:t>
            </w:r>
            <w:r>
              <w:rPr>
                <w:b/>
                <w:i/>
                <w:color w:val="000000"/>
              </w:rPr>
            </w:r>
          </w:p>
        </w:tc>
      </w:tr>
    </w:tbl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b/>
          <w:i/>
          <w:strike w:val="1"/>
          <w:sz w:val="24"/>
          <w:szCs w:val="24"/>
        </w:rPr>
      </w:pPr>
      <w:r>
        <w:rPr>
          <w:b/>
          <w:i/>
          <w:strike w:val="1"/>
          <w:sz w:val="24"/>
          <w:szCs w:val="24"/>
        </w:rPr>
      </w:r>
    </w:p>
    <w:p>
      <w:pPr>
        <w:numPr>
          <w:ilvl w:val="0"/>
          <w:numId w:val="5"/>
        </w:numPr>
        <w:ind w:left="72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>A Társulási Megállapodás 66.) pontja az alábbiak szerint módosul: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67" w:hanging="567"/>
        <w:spacing/>
        <w:jc w:val="both"/>
        <w:rPr>
          <w:b/>
          <w:i/>
          <w:sz w:val="24"/>
          <w:szCs w:val="24"/>
        </w:rPr>
      </w:pPr>
      <w:r>
        <w:rPr>
          <w:sz w:val="24"/>
        </w:rPr>
        <w:t>66.)</w:t>
      </w:r>
      <w:r>
        <w:rPr>
          <w:sz w:val="24"/>
        </w:rPr>
        <w:tab/>
      </w:r>
      <w:r>
        <w:rPr>
          <w:sz w:val="24"/>
          <w:szCs w:val="24"/>
        </w:rPr>
        <w:t xml:space="preserve">A Taggyűlés által hozott határozat minden Tagra kötelező. </w:t>
      </w:r>
      <w:r>
        <w:rPr>
          <w:sz w:val="24"/>
        </w:rPr>
        <w:t xml:space="preserve">A Taggyűlésen minden tagnak egy és egyenlő szavazata van. </w:t>
      </w:r>
      <w:r>
        <w:rPr>
          <w:b/>
          <w:i/>
          <w:strike w:val="1"/>
          <w:sz w:val="24"/>
        </w:rPr>
        <w:t>Szavazni személyesen, vagy a Tag képviselő-testülete által meghatalmazott helyettes képviselő, illetve a delegált tag által esetei jelleggel, legalább teljes bizonyító erejű magánokiratba foglalt meghatalmazott útján</w:t>
      </w:r>
      <w:r>
        <w:rPr>
          <w:b/>
          <w:i/>
          <w:strike w:val="1"/>
          <w:sz w:val="24"/>
          <w:szCs w:val="24"/>
        </w:rPr>
        <w:t xml:space="preserve"> lehet.</w:t>
      </w:r>
      <w:r>
        <w:rPr>
          <w:b/>
          <w:i/>
          <w:sz w:val="24"/>
          <w:szCs w:val="24"/>
        </w:rPr>
        <w:t xml:space="preserve"> A Taggyűlésen a tagönkormányzatok képviselő-testületei által delegált polgármester, illetve önkormányzati képviselők vehetnek részt szavazati joggal.</w:t>
      </w:r>
      <w:r>
        <w:rPr>
          <w:b/>
          <w:i/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"/>
        </w:numPr>
        <w:ind w:left="72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>A Társulási Megállapodás 83/</w:t>
      </w:r>
      <w:r>
        <w:rPr>
          <w:sz w:val="24"/>
          <w:szCs w:val="24"/>
        </w:rPr>
        <w:t>A</w:t>
      </w:r>
      <w:r>
        <w:rPr>
          <w:sz w:val="24"/>
          <w:szCs w:val="24"/>
        </w:rPr>
        <w:t>.) pontja az alábbiak szerint módosul: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67" w:hanging="567"/>
        <w:spacing w:after="120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83/A.)</w:t>
      </w:r>
      <w:r>
        <w:rPr>
          <w:bCs/>
          <w:sz w:val="24"/>
          <w:szCs w:val="24"/>
        </w:rPr>
        <w:tab/>
        <w:t>A Közbeszerzési Bizottság átruházott hatáskörben</w:t>
      </w:r>
      <w:r>
        <w:rPr>
          <w:bCs/>
          <w:color w:val="ff0000"/>
          <w:sz w:val="24"/>
          <w:szCs w:val="24"/>
        </w:rPr>
      </w:r>
    </w:p>
    <w:p>
      <w:pPr>
        <w:numPr>
          <w:ilvl w:val="0"/>
          <w:numId w:val="2"/>
        </w:numPr>
        <w:ind w:left="1287" w:hanging="360"/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megállapítja a közbeszerzésekről szóló törvényben meghatározott értékhatárok felett az ajánlati-, ajánlattételi felhívás tartalmát, az ajánlattevők alkalmassági feltételeit, az ajánlatok érvényességi szempontjait, az értékelés és elbírálás elveit,</w:t>
      </w:r>
      <w:r>
        <w:rPr>
          <w:bCs/>
          <w:sz w:val="24"/>
          <w:szCs w:val="24"/>
        </w:rPr>
      </w:r>
    </w:p>
    <w:p>
      <w:pPr>
        <w:numPr>
          <w:ilvl w:val="0"/>
          <w:numId w:val="2"/>
        </w:numPr>
        <w:ind w:left="1287" w:hanging="360"/>
        <w:spacing w:after="120"/>
        <w:jc w:val="both"/>
        <w:rPr>
          <w:b/>
          <w:bCs/>
          <w:i/>
          <w:strike w:val="1"/>
          <w:sz w:val="24"/>
          <w:szCs w:val="24"/>
        </w:rPr>
      </w:pPr>
      <w:r>
        <w:rPr>
          <w:sz w:val="24"/>
          <w:szCs w:val="24"/>
        </w:rPr>
        <w:t xml:space="preserve">dönt a nyertes ajánlatról, kihirdeti az eredményt </w:t>
      </w:r>
      <w:r>
        <w:rPr>
          <w:b/>
          <w:i/>
          <w:strike w:val="1"/>
          <w:sz w:val="24"/>
          <w:szCs w:val="24"/>
        </w:rPr>
        <w:t>és felhatalmazza a Társulás elnökét a szerződések aláírására;</w:t>
      </w:r>
      <w:r>
        <w:rPr>
          <w:b/>
          <w:bCs/>
          <w:i/>
          <w:strike w:val="1"/>
          <w:sz w:val="24"/>
          <w:szCs w:val="24"/>
        </w:rPr>
      </w:r>
    </w:p>
    <w:p>
      <w:pPr>
        <w:numPr>
          <w:ilvl w:val="0"/>
          <w:numId w:val="2"/>
        </w:numPr>
        <w:ind w:left="1287" w:hanging="360"/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meghatározza a nemzeti értékhatárokat elérő értékű, a közbeszerzésekről szóló törvény 114. § (9) bekezdése szerinti értékhatárokat meg nem haladó beszerezések esetében az ajánlattételre felhívandó ajánlattevők körét,</w:t>
      </w:r>
      <w:r>
        <w:rPr>
          <w:bCs/>
          <w:sz w:val="24"/>
          <w:szCs w:val="24"/>
        </w:rPr>
      </w:r>
    </w:p>
    <w:p>
      <w:pPr>
        <w:numPr>
          <w:ilvl w:val="0"/>
          <w:numId w:val="2"/>
        </w:numPr>
        <w:ind w:left="1287" w:hanging="360"/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meghatározza a közösségi értékhatárokat el nem érő értékű árubeszerzésre és szolgáltatás megrendelésre a közbeszerzési törvény 117. § (1) bekezdésében foglaltak alkalmazása esetén az eljárási szabályokat.</w:t>
      </w:r>
      <w:r>
        <w:rPr>
          <w:bCs/>
          <w:sz w:val="24"/>
          <w:szCs w:val="24"/>
        </w:rPr>
      </w:r>
    </w:p>
    <w:p>
      <w:pPr>
        <w:numPr>
          <w:ilvl w:val="0"/>
          <w:numId w:val="2"/>
        </w:numPr>
        <w:ind w:left="1287" w:hanging="360"/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dönt az Ajánlatkérő nevében eljáró, a Közbeszerzési Szabályzatban megjelölt szervezettől eltérő szervezet megbízásáról,</w:t>
      </w:r>
      <w:r>
        <w:rPr>
          <w:bCs/>
          <w:sz w:val="24"/>
          <w:szCs w:val="24"/>
        </w:rPr>
      </w:r>
    </w:p>
    <w:p>
      <w:pPr>
        <w:numPr>
          <w:ilvl w:val="0"/>
          <w:numId w:val="2"/>
        </w:numPr>
        <w:ind w:left="1287" w:hanging="360"/>
        <w:spacing w:after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jóváhagyja az éves Közbeszerzési Tervet, év közben a szükséges módosításokat átvezeti azon, illetve jóváhagyja a statisztikai összegzést.</w:t>
      </w:r>
      <w:r>
        <w:rPr>
          <w:bCs/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"/>
        </w:numPr>
        <w:ind w:left="720" w:hanging="360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Társulási Megállapodás </w:t>
      </w:r>
      <w:r>
        <w:rPr>
          <w:sz w:val="24"/>
          <w:szCs w:val="24"/>
        </w:rPr>
        <w:t>jelen módosítással nem érintett pontjai változatlan tartalommal továbbra is hatályban maradnak.</w:t>
      </w:r>
      <w:r>
        <w:rPr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  <w:t xml:space="preserve">Jelen Társulási Megállapodás módosítást </w:t>
      </w:r>
      <w:r>
        <w:rPr>
          <w:sz w:val="24"/>
        </w:rPr>
        <w:t xml:space="preserve">– az 1. sz. mellékletben feltüntetett aláírási íveken – </w:t>
      </w:r>
      <w:r>
        <w:rPr>
          <w:sz w:val="24"/>
        </w:rPr>
        <w:t xml:space="preserve">a </w:t>
      </w:r>
      <w:r>
        <w:rPr>
          <w:sz w:val="24"/>
        </w:rPr>
        <w:t>Tagok 5 eredeti példányban jóváhagyólag aláírták.</w:t>
      </w: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sz w:val="24"/>
        </w:rPr>
      </w:pPr>
      <w:r>
        <w:rPr>
          <w:sz w:val="24"/>
        </w:rPr>
      </w:r>
    </w:p>
    <w:p>
      <w:pPr>
        <w: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Orosháza, 201</w:t>
      </w:r>
      <w:r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 …………</w:t>
      </w:r>
      <w:r>
        <w:rPr>
          <w:bCs/>
          <w:sz w:val="24"/>
          <w:szCs w:val="24"/>
        </w:rPr>
      </w:r>
    </w:p>
    <w:p>
      <w:pPr>
        <w:spacing/>
        <w:jc w:val="both"/>
        <w:rPr>
          <w:b/>
          <w:sz w:val="24"/>
        </w:rPr>
      </w:pPr>
      <w:r>
        <w:rPr>
          <w:b/>
          <w:sz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footerReference w:type="first" r:id="rId8"/>
          <w:type w:val="nextPage"/>
          <w:pgSz w:h="16838" w:w="11906"/>
          <w:pgMar w:left="1418" w:top="899" w:right="1418" w:bottom="1079" w:footer="709"/>
          <w:paperSrc w:first="0" w:other="0"/>
          <w:pgNumType w:fmt="decimal"/>
          <w:titlePg/>
          <w:tmGutter w:val="3"/>
          <w:mirrorMargins w:val="0"/>
          <w:tmSection w:h="-1">
            <w:tmFooter w:id="2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  <w:rPr>
          <w:b/>
          <w:sz w:val="24"/>
        </w:rPr>
      </w:pPr>
      <w:r>
        <w:rPr>
          <w:b/>
          <w:sz w:val="24"/>
        </w:rPr>
        <w:t>Záradék:</w:t>
      </w:r>
      <w:r>
        <w:rPr>
          <w:b/>
          <w:sz w:val="24"/>
        </w:rPr>
      </w:r>
    </w:p>
    <w:p>
      <w:pPr>
        <w:spacing/>
        <w:jc w:val="both"/>
        <w:rPr>
          <w:b/>
          <w:sz w:val="24"/>
        </w:rPr>
      </w:pPr>
      <w:r>
        <w:rPr>
          <w:sz w:val="24"/>
        </w:rPr>
        <w:t>A Társulási Megállapodás</w:t>
      </w:r>
      <w:r>
        <w:rPr>
          <w:sz w:val="24"/>
        </w:rPr>
        <w:t xml:space="preserve"> módosítást</w:t>
      </w:r>
      <w:r>
        <w:rPr>
          <w:sz w:val="24"/>
        </w:rPr>
        <w:t xml:space="preserve"> az alábbi képviselő-testületek hagyták jóvá és fogadták el előírásait önmagukra és testületeikre vonatkozó kötelező rendelkezésként:</w:t>
      </w:r>
      <w:r>
        <w:rPr>
          <w:b/>
          <w:sz w:val="24"/>
        </w:rPr>
      </w:r>
    </w:p>
    <w:tbl>
      <w:tblPr>
        <w:name w:val="Táblázat3"/>
        <w:tabOrder w:val="0"/>
        <w:jc w:val="left"/>
        <w:tblInd w:w="0" w:type="dxa"/>
        <w:tblW w:w="13717" w:type="dxa"/>
      </w:tblPr>
      <w:tblGrid>
        <w:gridCol w:w="675"/>
        <w:gridCol w:w="6470"/>
        <w:gridCol w:w="3260"/>
        <w:gridCol w:w="3312"/>
      </w:tblGrid>
      <w:tr>
        <w:trPr>
          <w:trHeight w:val="397" w:hRule="atLeast"/>
        </w:trPr>
        <w:tc>
          <w:tcPr>
            <w:tcW w:w="675" w:type="dxa"/>
            <w:vAlign w:val="center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ind w:left="-142" w:right="-108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Sorsz.</w:t>
            </w:r>
            <w:r>
              <w:rPr>
                <w:b/>
                <w:bCs/>
              </w:rPr>
            </w:r>
          </w:p>
        </w:tc>
        <w:tc>
          <w:tcPr>
            <w:tcW w:w="6470" w:type="dxa"/>
            <w:vAlign w:val="center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Települési Önkormányzat Képviselő-testülete:</w:t>
            </w:r>
          </w:p>
        </w:tc>
        <w:tc>
          <w:tcPr>
            <w:tcW w:w="3260" w:type="dxa"/>
            <w:vAlign w:val="center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8/2017. (III.07.) TGy</w:t>
            </w:r>
            <w:r>
              <w:rPr>
                <w:b/>
                <w:bCs/>
              </w:rPr>
              <w:t>. számú határozattal egységes szerkezetben módosított</w:t>
            </w:r>
            <w:r>
              <w:rPr>
                <w:b/>
                <w:bCs/>
              </w:rPr>
              <w:t xml:space="preserve"> szöveget jóváhagyó határozat száma:</w:t>
            </w:r>
            <w:r>
              <w:rPr>
                <w:b/>
                <w:bCs/>
              </w:rPr>
            </w:r>
          </w:p>
        </w:tc>
        <w:tc>
          <w:tcPr>
            <w:tcW w:w="3312" w:type="dxa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 szöveget jóváhagyó határozat száma</w:t>
            </w:r>
            <w:r>
              <w:rPr>
                <w:b/>
                <w:bCs/>
              </w:rPr>
            </w:r>
          </w:p>
        </w:tc>
      </w:tr>
    </w:tbl>
    <w:p>
      <w:pPr>
        <w:ind w:left="5664" w:firstLine="708"/>
        <w:spacing/>
        <w:jc w:val="right"/>
        <w:rPr>
          <w:b/>
          <w:sz w:val="24"/>
        </w:rPr>
      </w:pPr>
      <w:r>
        <w:rPr>
          <w:b/>
          <w:sz w:val="24"/>
        </w:rPr>
      </w:r>
    </w:p>
    <w:p>
      <w:pPr>
        <w:ind w:left="5664" w:firstLine="708"/>
        <w:spacing/>
        <w:jc w:val="right"/>
        <w:rPr>
          <w:b/>
          <w:sz w:val="24"/>
        </w:rPr>
      </w:pPr>
      <w:r>
        <w:rPr>
          <w:b/>
          <w:sz w:val="24"/>
        </w:rPr>
      </w:r>
    </w:p>
    <w:p>
      <w:pPr>
        <w:ind w:left="5664" w:firstLine="708"/>
        <w:spacing/>
        <w:jc w:val="right"/>
        <w:rPr>
          <w:b/>
          <w:sz w:val="24"/>
        </w:rPr>
      </w:pPr>
      <w:r>
        <w:rPr>
          <w:b/>
          <w:sz w:val="24"/>
        </w:rPr>
      </w:r>
    </w:p>
    <w:p>
      <w:pPr>
        <w:ind w:left="5664" w:firstLine="708"/>
        <w:spacing/>
        <w:jc w:val="right"/>
        <w:rPr>
          <w:b/>
          <w:sz w:val="24"/>
        </w:rPr>
      </w:pPr>
      <w:r>
        <w:rPr>
          <w:b/>
          <w:sz w:val="24"/>
        </w:rPr>
        <w:t>1. számú melléklet</w:t>
      </w:r>
      <w:r>
        <w:rPr>
          <w:b/>
          <w:sz w:val="24"/>
        </w:rPr>
      </w:r>
    </w:p>
    <w:p>
      <w:pPr>
        <w:spacing w:after="120"/>
        <w:jc w:val="both"/>
        <w:rPr>
          <w:sz w:val="24"/>
        </w:rPr>
      </w:pPr>
      <w:r>
        <w:rPr>
          <w:sz w:val="24"/>
        </w:rPr>
        <w:t>A Társulási Megállapodás</w:t>
      </w:r>
      <w:r>
        <w:rPr>
          <w:sz w:val="24"/>
        </w:rPr>
        <w:t xml:space="preserve"> módosítást</w:t>
      </w:r>
      <w:r>
        <w:rPr>
          <w:sz w:val="24"/>
        </w:rPr>
        <w:t xml:space="preserve"> a társulást alkotó települési önkormányzat képviselő-testülete nevében aláírásával látta el:</w:t>
      </w:r>
      <w:r>
        <w:rPr>
          <w:sz w:val="24"/>
        </w:rPr>
      </w:r>
    </w:p>
    <w:p>
      <w:pPr>
        <w:spacing w:after="120"/>
        <w:jc w:val="both"/>
        <w:rPr>
          <w:sz w:val="24"/>
        </w:rPr>
      </w:pPr>
      <w:r>
        <w:rPr>
          <w:sz w:val="24"/>
        </w:rPr>
      </w:r>
    </w:p>
    <w:tbl>
      <w:tblPr>
        <w:name w:val="Táblázat4"/>
        <w:tabOrder w:val="0"/>
        <w:jc w:val="left"/>
        <w:tblInd w:w="0" w:type="dxa"/>
        <w:tblW w:w="15019" w:type="dxa"/>
      </w:tblPr>
      <w:tblGrid>
        <w:gridCol w:w="870"/>
        <w:gridCol w:w="8477"/>
        <w:gridCol w:w="5672"/>
      </w:tblGrid>
      <w:tr>
        <w:trPr>
          <w:trHeight w:val="680" w:hRule="atLeast"/>
        </w:trPr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ind w:left="-142" w:right="-108"/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Sor-</w:t>
              <w:br w:type="textWrapping"/>
              <w:t>szám</w:t>
            </w:r>
            <w:r>
              <w:rPr>
                <w:b/>
                <w:i/>
              </w:rPr>
            </w:r>
          </w:p>
        </w:tc>
        <w:tc>
          <w:tcPr>
            <w:tcW w:w="2825" w:type="pc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 w:after="120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Települési önkormányzat képviselő-testülete</w:t>
            </w:r>
          </w:p>
        </w:tc>
        <w:tc>
          <w:tcPr>
            <w:tcW w:w="1890" w:type="pc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28372980" protected="0"/>
          </w:tcPr>
          <w:p>
            <w:pPr>
              <w:spacing w:after="120"/>
              <w:jc w:val="bot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</w:r>
          </w:p>
        </w:tc>
      </w:tr>
    </w:tbl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079" w:top="1418" w:right="899" w:bottom="1418" w:footer="709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Thorndale">
    <w:panose1 w:val="02020603050405020304"/>
    <w:charset w:val="00"/>
    <w:family w:val="roman"/>
    <w:pitch w:val="default"/>
  </w:font>
  <w:font w:name="HG Mincho Light J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default"/>
  </w:font>
  <w:font w:name="Trebuchet MS">
    <w:panose1 w:val="020B060302020202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5"/>
    </w:pPr>
    <w:r/>
  </w:p>
  <w:p>
    <w:pPr>
      <w:pStyle w:val="para15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WW8Num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multiLevelType w:val="hybridMultilevel"/>
    <w:name w:val="Számozott lista 1"/>
    <w:lvl w:ilvl="0">
      <w:numFmt w:val="bullet"/>
      <w:suff w:val="tab"/>
      <w:lvlText w:val=""/>
      <w:lvlJc w:val="left"/>
      <w:pPr>
        <w:ind w:left="927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647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367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087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807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527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247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967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687" w:hanging="0"/>
      </w:pPr>
      <w:rPr>
        <w:rPr>
          <w:rFonts w:ascii="Wingdings" w:hAnsi="Wingdings" w:eastAsia="Wingdings" w:cs="Wingdings"/>
        </w:rPr>
      </w:rPr>
    </w:lvl>
  </w:abstractNum>
  <w:abstractNum w:abstractNumId="3">
    <w:multiLevelType w:val="hybridMultilevel"/>
    <w:name w:val="Számozott lista 2"/>
    <w:lvl w:ilvl="0">
      <w:numFmt w:val="bullet"/>
      <w:suff w:val="tab"/>
      <w:lvlText w:val="-"/>
      <w:lvlJc w:val="left"/>
      <w:pPr>
        <w:ind w:left="360" w:hanging="0"/>
      </w:pPr>
      <w:rPr>
        <w:rPr>
          <w:rFonts w:ascii="Times New Roman" w:hAnsi="Times New Roman" w:eastAsia="Calibri" w:cs="Times New Roman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4">
    <w:multiLevelType w:val="hybridMultilevel"/>
    <w:name w:val="Számozott lista 3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5">
    <w:multiLevelType w:val="hybridMultilevel"/>
    <w:name w:val="Számozott lista 4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6">
    <w:multiLevelType w:val="hybridMultilevel"/>
    <w:name w:val="Számozott lista 5"/>
    <w:lvl w:ilvl="0">
      <w:start w:val="1"/>
      <w:numFmt w:val="decimal"/>
      <w:suff w:val="tab"/>
      <w:lvlText w:val="%1.)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18928138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28372980" w:val="931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uppressAutoHyphens/>
      <w:hyphenationLines w:val="0"/>
    </w:pPr>
    <w:rPr>
      <w:rFonts w:ascii="Times New Roman" w:hAnsi="Times New Roman" w:eastAsia="Times New Roman"/>
      <w:sz w:val="20"/>
      <w:szCs w:val="20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/>
      <w:jc w:val="both"/>
      <w:keepNext/>
      <w:outlineLvl w:val="0"/>
    </w:pPr>
    <w:rPr>
      <w:rFonts w:ascii="Arial" w:hAnsi="Arial"/>
      <w:b/>
      <w:i/>
      <w:sz w:val="28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ind w:hanging="12"/>
      <w:keepNext/>
      <w:outlineLvl w:val="2"/>
    </w:pPr>
    <w:rPr>
      <w:b/>
      <w:i/>
      <w:sz w:val="28"/>
      <w:u w:color="auto" w:val="single"/>
    </w:rPr>
  </w:style>
  <w:style w:type="paragraph" w:styleId="para4">
    <w:name w:val="heading 4"/>
    <w:qFormat/>
    <w:basedOn w:val="para0"/>
    <w:next w:val="para0"/>
    <w:pPr>
      <w:spacing/>
      <w:jc w:val="both"/>
      <w:keepNext/>
      <w:outlineLvl w:val="3"/>
    </w:pPr>
    <w:rPr>
      <w:b/>
      <w:i/>
      <w:sz w:val="28"/>
      <w:u w:color="auto" w:val="single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/>
      <w:jc w:val="center"/>
      <w:keepNext/>
      <w:outlineLvl w:val="5"/>
    </w:pPr>
    <w:rPr>
      <w:b/>
      <w:sz w:val="28"/>
    </w:rPr>
  </w:style>
  <w:style w:type="paragraph" w:styleId="para7">
    <w:name w:val="heading 7"/>
    <w:qFormat/>
    <w:basedOn w:val="para0"/>
    <w:next w:val="para0"/>
    <w:pPr>
      <w:spacing/>
      <w:jc w:val="both"/>
      <w:keepNext/>
      <w:outlineLvl w:val="6"/>
    </w:pPr>
    <w:rPr>
      <w:b/>
      <w:bCs/>
      <w:iCs/>
      <w:sz w:val="24"/>
      <w:u w:color="auto" w:val="single"/>
    </w:rPr>
  </w:style>
  <w:style w:type="paragraph" w:styleId="para8">
    <w:name w:val="Body Text"/>
    <w:qFormat/>
    <w:basedOn w:val="para0"/>
    <w:pPr>
      <w:spacing/>
      <w:jc w:val="both"/>
      <w:widowControl w:val="0"/>
    </w:pPr>
    <w:rPr>
      <w:rFonts w:ascii="Thorndale" w:hAnsi="Thorndale" w:eastAsia="HG Mincho Light J"/>
      <w:color w:val="000000"/>
      <w:sz w:val="24"/>
    </w:r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 Spacing"/>
    <w:qFormat/>
    <w:rPr>
      <w:rFonts w:ascii="Times New Roman" w:hAnsi="Times New Roman" w:eastAsia="Times New Roman"/>
      <w:sz w:val="20"/>
      <w:szCs w:val="20"/>
    </w:rPr>
  </w:style>
  <w:style w:type="paragraph" w:styleId="para11" w:customStyle="1">
    <w:name w:val="annotation text"/>
    <w:qFormat/>
    <w:basedOn w:val="para0"/>
  </w:style>
  <w:style w:type="paragraph" w:styleId="para12">
    <w:name w:val="Normal (Web)"/>
    <w:qFormat/>
    <w:basedOn w:val="para0"/>
    <w:pPr>
      <w:spacing w:before="100" w:after="119" w:beforeAutospacing="1"/>
    </w:pPr>
    <w:rPr>
      <w:color w:val="000000"/>
      <w:sz w:val="24"/>
      <w:szCs w:val="24"/>
    </w:rPr>
  </w:style>
  <w:style w:type="paragraph" w:styleId="para13">
    <w:name w:val="Footnote Text"/>
    <w:qFormat/>
    <w:basedOn w:val="para0"/>
    <w:pPr>
      <w:spacing/>
      <w:jc w:val="both"/>
    </w:pPr>
  </w:style>
  <w:style w:type="paragraph" w:styleId="para14">
    <w:name w:val="Header"/>
    <w:qFormat/>
    <w:basedOn w:val="para0"/>
    <w:pPr>
      <w:spacing w:after="120" w:line="360" w:lineRule="auto"/>
      <w:tabs>
        <w:tab w:val="center" w:pos="4536" w:leader="none"/>
        <w:tab w:val="right" w:pos="9072" w:leader="none"/>
      </w:tabs>
    </w:pPr>
    <w:rPr>
      <w:sz w:val="24"/>
      <w:szCs w:val="24"/>
    </w:rPr>
  </w:style>
  <w:style w:type="paragraph" w:styleId="para15">
    <w:name w:val="Footer"/>
    <w:qFormat/>
    <w:basedOn w:val="para0"/>
    <w:pPr>
      <w:spacing w:after="120" w:line="360" w:lineRule="auto"/>
      <w:tabs>
        <w:tab w:val="left" w:pos="540" w:leader="none"/>
        <w:tab w:val="center" w:pos="4536" w:leader="none"/>
        <w:tab w:val="right" w:pos="9072" w:leader="none"/>
      </w:tabs>
    </w:pPr>
    <w:rPr>
      <w:sz w:val="24"/>
      <w:szCs w:val="24"/>
    </w:rPr>
  </w:style>
  <w:style w:type="paragraph" w:styleId="para16">
    <w:name w:val="Title"/>
    <w:qFormat/>
    <w:basedOn w:val="para0"/>
    <w:pPr>
      <w:spacing w:after="120" w:line="360" w:lineRule="auto"/>
      <w:jc w:val="center"/>
      <w:tabs>
        <w:tab w:val="left" w:pos="540" w:leader="none"/>
      </w:tabs>
    </w:pPr>
    <w:rPr>
      <w:b/>
      <w:sz w:val="28"/>
    </w:rPr>
  </w:style>
  <w:style w:type="paragraph" w:styleId="para17">
    <w:name w:val="Body Text Indent"/>
    <w:qFormat/>
    <w:basedOn w:val="para0"/>
    <w:pPr>
      <w:ind w:hanging="12"/>
    </w:pPr>
    <w:rPr>
      <w:sz w:val="24"/>
    </w:rPr>
  </w:style>
  <w:style w:type="paragraph" w:styleId="para18">
    <w:name w:val="Body Text 2"/>
    <w:qFormat/>
    <w:basedOn w:val="para0"/>
    <w:pPr>
      <w:spacing w:after="120" w:line="480" w:lineRule="auto"/>
      <w:tabs>
        <w:tab w:val="left" w:pos="540" w:leader="none"/>
      </w:tabs>
    </w:pPr>
    <w:rPr>
      <w:sz w:val="24"/>
      <w:szCs w:val="24"/>
    </w:rPr>
  </w:style>
  <w:style w:type="paragraph" w:styleId="para19">
    <w:name w:val="Body Text 3"/>
    <w:qFormat/>
    <w:basedOn w:val="para0"/>
    <w:pPr>
      <w:spacing w:after="120" w:line="360" w:lineRule="auto"/>
      <w:tabs>
        <w:tab w:val="left" w:pos="540" w:leader="none"/>
      </w:tabs>
    </w:pPr>
    <w:rPr>
      <w:sz w:val="16"/>
      <w:szCs w:val="16"/>
    </w:rPr>
  </w:style>
  <w:style w:type="paragraph" w:styleId="para20">
    <w:name w:val="Body Text Indent 2"/>
    <w:qFormat/>
    <w:basedOn w:val="para0"/>
    <w:pPr>
      <w:ind w:left="283"/>
      <w:spacing w:after="120" w:line="480" w:lineRule="auto"/>
      <w:tabs>
        <w:tab w:val="left" w:pos="540" w:leader="none"/>
      </w:tabs>
    </w:pPr>
    <w:rPr>
      <w:sz w:val="24"/>
      <w:szCs w:val="24"/>
    </w:rPr>
  </w:style>
  <w:style w:type="paragraph" w:styleId="para21" w:customStyle="1">
    <w:name w:val="Stílus1"/>
    <w:qFormat/>
    <w:basedOn w:val="para0"/>
    <w:pPr>
      <w:spacing w:after="120" w:line="360" w:lineRule="auto"/>
      <w:tabs>
        <w:tab w:val="left" w:pos="540" w:leader="none"/>
      </w:tabs>
    </w:pPr>
    <w:rPr>
      <w:sz w:val="28"/>
    </w:rPr>
  </w:style>
  <w:style w:type="paragraph" w:styleId="para22" w:customStyle="1">
    <w:name w:val="Char"/>
    <w:qFormat/>
    <w:basedOn w:val="para0"/>
    <w:pPr>
      <w:spacing w:before="120" w:after="160" w:line="240" w:lineRule="exact"/>
      <w:contextualSpacing/>
      <w:keepNext/>
    </w:pPr>
    <w:rPr>
      <w:rFonts w:ascii="Tahoma" w:hAnsi="Tahoma"/>
      <w:lang w:val="en-us"/>
    </w:rPr>
  </w:style>
  <w:style w:type="paragraph" w:styleId="para23" w:customStyle="1">
    <w:name w:val="Char Char Char1 Char Char"/>
    <w:qFormat/>
    <w:basedOn w:val="para0"/>
    <w:pPr>
      <w:spacing w:before="120" w:after="160" w:line="240" w:lineRule="exact"/>
      <w:contextualSpacing/>
      <w:keepNext/>
    </w:pPr>
    <w:rPr>
      <w:rFonts w:ascii="Tahoma" w:hAnsi="Tahoma"/>
      <w:lang w:val="en-us"/>
    </w:rPr>
  </w:style>
  <w:style w:type="paragraph" w:styleId="para24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/>
      <w:sz w:val="22"/>
      <w:szCs w:val="22"/>
    </w:rPr>
  </w:style>
  <w:style w:type="paragraph" w:styleId="para25" w:customStyle="1">
    <w:name w:val="annotation subject"/>
    <w:qFormat/>
    <w:basedOn w:val="para11"/>
    <w:next w:val="para11"/>
    <w:pPr>
      <w:spacing w:after="160"/>
    </w:pPr>
    <w:rPr>
      <w:rFonts w:ascii="Calibri" w:hAnsi="Calibri" w:eastAsia="Calibri"/>
      <w:b/>
      <w:bCs/>
    </w:rPr>
  </w:style>
  <w:style w:type="character" w:styleId="char0" w:default="1">
    <w:name w:val="Default Paragraph Font"/>
  </w:style>
  <w:style w:type="character" w:styleId="char1" w:customStyle="1">
    <w:name w:val="Címsor 1 Char"/>
    <w:basedOn w:val="char0"/>
    <w:rPr>
      <w:rFonts w:ascii="Arial" w:hAnsi="Arial" w:eastAsia="Times New Roman" w:cs="Times New Roman"/>
      <w:b/>
      <w:i/>
      <w:sz w:val="28"/>
      <w:szCs w:val="20"/>
    </w:rPr>
  </w:style>
  <w:style w:type="character" w:styleId="char2" w:customStyle="1">
    <w:name w:val="Címsor 2 Char"/>
    <w:basedOn w:val="char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char3" w:customStyle="1">
    <w:name w:val="Címsor 3 Char"/>
    <w:basedOn w:val="char0"/>
    <w:rPr>
      <w:rFonts w:ascii="Times New Roman" w:hAnsi="Times New Roman" w:eastAsia="Times New Roman" w:cs="Times New Roman"/>
      <w:b/>
      <w:i/>
      <w:sz w:val="28"/>
      <w:szCs w:val="20"/>
      <w:u w:color="auto" w:val="single"/>
    </w:rPr>
  </w:style>
  <w:style w:type="character" w:styleId="char4" w:customStyle="1">
    <w:name w:val="Címsor 4 Char"/>
    <w:basedOn w:val="char0"/>
    <w:rPr>
      <w:rFonts w:ascii="Times New Roman" w:hAnsi="Times New Roman" w:eastAsia="Times New Roman" w:cs="Times New Roman"/>
      <w:b/>
      <w:i/>
      <w:sz w:val="28"/>
      <w:szCs w:val="20"/>
      <w:u w:color="auto" w:val="single"/>
    </w:rPr>
  </w:style>
  <w:style w:type="character" w:styleId="char5" w:customStyle="1">
    <w:name w:val="Címsor 5 Char"/>
    <w:basedOn w:val="char0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char6" w:customStyle="1">
    <w:name w:val="Címsor 6 Char"/>
    <w:basedOn w:val="char0"/>
    <w:rPr>
      <w:rFonts w:ascii="Times New Roman" w:hAnsi="Times New Roman" w:eastAsia="Times New Roman" w:cs="Times New Roman"/>
      <w:b/>
      <w:sz w:val="28"/>
      <w:szCs w:val="20"/>
    </w:rPr>
  </w:style>
  <w:style w:type="character" w:styleId="char7" w:customStyle="1">
    <w:name w:val="Címsor 7 Char"/>
    <w:basedOn w:val="char0"/>
    <w:rPr>
      <w:rFonts w:ascii="Times New Roman" w:hAnsi="Times New Roman" w:eastAsia="Times New Roman" w:cs="Times New Roman"/>
      <w:b/>
      <w:bCs/>
      <w:iCs/>
      <w:sz w:val="24"/>
      <w:szCs w:val="20"/>
      <w:u w:color="auto" w:val="single"/>
    </w:rPr>
  </w:style>
  <w:style w:type="character" w:styleId="char8" w:customStyle="1">
    <w:name w:val="Szövegtörzs Char"/>
    <w:basedOn w:val="char0"/>
    <w:rPr>
      <w:rFonts w:ascii="Thorndale" w:hAnsi="Thorndale" w:eastAsia="HG Mincho Light J" w:cs="Times New Roman"/>
      <w:color w:val="000000"/>
      <w:sz w:val="24"/>
      <w:szCs w:val="20"/>
    </w:rPr>
  </w:style>
  <w:style w:type="character" w:styleId="char9" w:customStyle="1">
    <w:name w:val="Buborékszöveg Char"/>
    <w:basedOn w:val="char0"/>
    <w:rPr>
      <w:rFonts w:ascii="Tahoma" w:hAnsi="Tahoma" w:eastAsia="Times New Roman" w:cs="Tahoma"/>
      <w:sz w:val="16"/>
      <w:szCs w:val="16"/>
    </w:rPr>
  </w:style>
  <w:style w:type="character" w:styleId="char10" w:customStyle="1">
    <w:name w:val="apple-converted-space"/>
    <w:basedOn w:val="char0"/>
  </w:style>
  <w:style w:type="character" w:styleId="char11" w:customStyle="1">
    <w:name w:val="msonormal"/>
    <w:basedOn w:val="char0"/>
  </w:style>
  <w:style w:type="character" w:styleId="char12" w:customStyle="1">
    <w:name w:val="msolarger"/>
    <w:basedOn w:val="char0"/>
  </w:style>
  <w:style w:type="character" w:styleId="char13" w:customStyle="1">
    <w:name w:val="annotation reference"/>
    <w:basedOn w:val="char0"/>
  </w:style>
  <w:style w:type="character" w:styleId="char14" w:customStyle="1">
    <w:name w:val="Jegyzetszöveg Char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15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16" w:customStyle="1">
    <w:name w:val="Élőfej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17" w:customStyle="1">
    <w:name w:val="Élőláb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18" w:customStyle="1">
    <w:name w:val="Cím Char"/>
    <w:basedOn w:val="char0"/>
    <w:rPr>
      <w:rFonts w:ascii="Times New Roman" w:hAnsi="Times New Roman" w:eastAsia="Times New Roman" w:cs="Times New Roman"/>
      <w:b/>
      <w:sz w:val="28"/>
      <w:szCs w:val="20"/>
    </w:rPr>
  </w:style>
  <w:style w:type="character" w:styleId="char19" w:customStyle="1">
    <w:name w:val="Szövegtörzs behúzással Char"/>
    <w:basedOn w:val="char0"/>
    <w:rPr>
      <w:rFonts w:ascii="Times New Roman" w:hAnsi="Times New Roman" w:eastAsia="Times New Roman" w:cs="Times New Roman"/>
      <w:sz w:val="24"/>
      <w:szCs w:val="20"/>
    </w:rPr>
  </w:style>
  <w:style w:type="character" w:styleId="char20" w:customStyle="1">
    <w:name w:val="Szövegtörzs 2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21" w:customStyle="1">
    <w:name w:val="Szövegtörzs 3 Char"/>
    <w:basedOn w:val="char0"/>
    <w:rPr>
      <w:rFonts w:ascii="Times New Roman" w:hAnsi="Times New Roman" w:eastAsia="Times New Roman" w:cs="Times New Roman"/>
      <w:sz w:val="16"/>
      <w:szCs w:val="16"/>
    </w:rPr>
  </w:style>
  <w:style w:type="character" w:styleId="char22" w:customStyle="1">
    <w:name w:val="Szövegtörzs behúzással 2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23">
    <w:name w:val="Footnote Reference"/>
    <w:rPr>
      <w:vertAlign w:val="superscript"/>
    </w:rPr>
  </w:style>
  <w:style w:type="character" w:styleId="char24">
    <w:name w:val="Strong"/>
    <w:rPr>
      <w:b/>
      <w:bCs/>
    </w:rPr>
  </w:style>
  <w:style w:type="character" w:styleId="char25">
    <w:name w:val="Page Number"/>
  </w:style>
  <w:style w:type="character" w:styleId="char26" w:customStyle="1">
    <w:name w:val="Megjegyzés tárgya Char"/>
    <w:basedOn w:val="char14"/>
    <w:rPr>
      <w:rFonts w:ascii="Calibri" w:hAnsi="Calibri"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uppressAutoHyphens/>
      <w:hyphenationLines w:val="0"/>
    </w:pPr>
    <w:rPr>
      <w:rFonts w:ascii="Times New Roman" w:hAnsi="Times New Roman" w:eastAsia="Times New Roman"/>
      <w:sz w:val="20"/>
      <w:szCs w:val="20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/>
      <w:jc w:val="both"/>
      <w:keepNext/>
      <w:outlineLvl w:val="0"/>
    </w:pPr>
    <w:rPr>
      <w:rFonts w:ascii="Arial" w:hAnsi="Arial"/>
      <w:b/>
      <w:i/>
      <w:sz w:val="28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ind w:hanging="12"/>
      <w:keepNext/>
      <w:outlineLvl w:val="2"/>
    </w:pPr>
    <w:rPr>
      <w:b/>
      <w:i/>
      <w:sz w:val="28"/>
      <w:u w:color="auto" w:val="single"/>
    </w:rPr>
  </w:style>
  <w:style w:type="paragraph" w:styleId="para4">
    <w:name w:val="heading 4"/>
    <w:qFormat/>
    <w:basedOn w:val="para0"/>
    <w:next w:val="para0"/>
    <w:pPr>
      <w:spacing/>
      <w:jc w:val="both"/>
      <w:keepNext/>
      <w:outlineLvl w:val="3"/>
    </w:pPr>
    <w:rPr>
      <w:b/>
      <w:i/>
      <w:sz w:val="28"/>
      <w:u w:color="auto" w:val="single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/>
      <w:jc w:val="center"/>
      <w:keepNext/>
      <w:outlineLvl w:val="5"/>
    </w:pPr>
    <w:rPr>
      <w:b/>
      <w:sz w:val="28"/>
    </w:rPr>
  </w:style>
  <w:style w:type="paragraph" w:styleId="para7">
    <w:name w:val="heading 7"/>
    <w:qFormat/>
    <w:basedOn w:val="para0"/>
    <w:next w:val="para0"/>
    <w:pPr>
      <w:spacing/>
      <w:jc w:val="both"/>
      <w:keepNext/>
      <w:outlineLvl w:val="6"/>
    </w:pPr>
    <w:rPr>
      <w:b/>
      <w:bCs/>
      <w:iCs/>
      <w:sz w:val="24"/>
      <w:u w:color="auto" w:val="single"/>
    </w:rPr>
  </w:style>
  <w:style w:type="paragraph" w:styleId="para8">
    <w:name w:val="Body Text"/>
    <w:qFormat/>
    <w:basedOn w:val="para0"/>
    <w:pPr>
      <w:spacing/>
      <w:jc w:val="both"/>
      <w:widowControl w:val="0"/>
    </w:pPr>
    <w:rPr>
      <w:rFonts w:ascii="Thorndale" w:hAnsi="Thorndale" w:eastAsia="HG Mincho Light J"/>
      <w:color w:val="000000"/>
      <w:sz w:val="24"/>
    </w:r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 Spacing"/>
    <w:qFormat/>
    <w:rPr>
      <w:rFonts w:ascii="Times New Roman" w:hAnsi="Times New Roman" w:eastAsia="Times New Roman"/>
      <w:sz w:val="20"/>
      <w:szCs w:val="20"/>
    </w:rPr>
  </w:style>
  <w:style w:type="paragraph" w:styleId="para11" w:customStyle="1">
    <w:name w:val="annotation text"/>
    <w:qFormat/>
    <w:basedOn w:val="para0"/>
  </w:style>
  <w:style w:type="paragraph" w:styleId="para12">
    <w:name w:val="Normal (Web)"/>
    <w:qFormat/>
    <w:basedOn w:val="para0"/>
    <w:pPr>
      <w:spacing w:before="100" w:after="119" w:beforeAutospacing="1"/>
    </w:pPr>
    <w:rPr>
      <w:color w:val="000000"/>
      <w:sz w:val="24"/>
      <w:szCs w:val="24"/>
    </w:rPr>
  </w:style>
  <w:style w:type="paragraph" w:styleId="para13">
    <w:name w:val="Footnote Text"/>
    <w:qFormat/>
    <w:basedOn w:val="para0"/>
    <w:pPr>
      <w:spacing/>
      <w:jc w:val="both"/>
    </w:pPr>
  </w:style>
  <w:style w:type="paragraph" w:styleId="para14">
    <w:name w:val="Header"/>
    <w:qFormat/>
    <w:basedOn w:val="para0"/>
    <w:pPr>
      <w:spacing w:after="120" w:line="360" w:lineRule="auto"/>
      <w:tabs>
        <w:tab w:val="center" w:pos="4536" w:leader="none"/>
        <w:tab w:val="right" w:pos="9072" w:leader="none"/>
      </w:tabs>
    </w:pPr>
    <w:rPr>
      <w:sz w:val="24"/>
      <w:szCs w:val="24"/>
    </w:rPr>
  </w:style>
  <w:style w:type="paragraph" w:styleId="para15">
    <w:name w:val="Footer"/>
    <w:qFormat/>
    <w:basedOn w:val="para0"/>
    <w:pPr>
      <w:spacing w:after="120" w:line="360" w:lineRule="auto"/>
      <w:tabs>
        <w:tab w:val="left" w:pos="540" w:leader="none"/>
        <w:tab w:val="center" w:pos="4536" w:leader="none"/>
        <w:tab w:val="right" w:pos="9072" w:leader="none"/>
      </w:tabs>
    </w:pPr>
    <w:rPr>
      <w:sz w:val="24"/>
      <w:szCs w:val="24"/>
    </w:rPr>
  </w:style>
  <w:style w:type="paragraph" w:styleId="para16">
    <w:name w:val="Title"/>
    <w:qFormat/>
    <w:basedOn w:val="para0"/>
    <w:pPr>
      <w:spacing w:after="120" w:line="360" w:lineRule="auto"/>
      <w:jc w:val="center"/>
      <w:tabs>
        <w:tab w:val="left" w:pos="540" w:leader="none"/>
      </w:tabs>
    </w:pPr>
    <w:rPr>
      <w:b/>
      <w:sz w:val="28"/>
    </w:rPr>
  </w:style>
  <w:style w:type="paragraph" w:styleId="para17">
    <w:name w:val="Body Text Indent"/>
    <w:qFormat/>
    <w:basedOn w:val="para0"/>
    <w:pPr>
      <w:ind w:hanging="12"/>
    </w:pPr>
    <w:rPr>
      <w:sz w:val="24"/>
    </w:rPr>
  </w:style>
  <w:style w:type="paragraph" w:styleId="para18">
    <w:name w:val="Body Text 2"/>
    <w:qFormat/>
    <w:basedOn w:val="para0"/>
    <w:pPr>
      <w:spacing w:after="120" w:line="480" w:lineRule="auto"/>
      <w:tabs>
        <w:tab w:val="left" w:pos="540" w:leader="none"/>
      </w:tabs>
    </w:pPr>
    <w:rPr>
      <w:sz w:val="24"/>
      <w:szCs w:val="24"/>
    </w:rPr>
  </w:style>
  <w:style w:type="paragraph" w:styleId="para19">
    <w:name w:val="Body Text 3"/>
    <w:qFormat/>
    <w:basedOn w:val="para0"/>
    <w:pPr>
      <w:spacing w:after="120" w:line="360" w:lineRule="auto"/>
      <w:tabs>
        <w:tab w:val="left" w:pos="540" w:leader="none"/>
      </w:tabs>
    </w:pPr>
    <w:rPr>
      <w:sz w:val="16"/>
      <w:szCs w:val="16"/>
    </w:rPr>
  </w:style>
  <w:style w:type="paragraph" w:styleId="para20">
    <w:name w:val="Body Text Indent 2"/>
    <w:qFormat/>
    <w:basedOn w:val="para0"/>
    <w:pPr>
      <w:ind w:left="283"/>
      <w:spacing w:after="120" w:line="480" w:lineRule="auto"/>
      <w:tabs>
        <w:tab w:val="left" w:pos="540" w:leader="none"/>
      </w:tabs>
    </w:pPr>
    <w:rPr>
      <w:sz w:val="24"/>
      <w:szCs w:val="24"/>
    </w:rPr>
  </w:style>
  <w:style w:type="paragraph" w:styleId="para21" w:customStyle="1">
    <w:name w:val="Stílus1"/>
    <w:qFormat/>
    <w:basedOn w:val="para0"/>
    <w:pPr>
      <w:spacing w:after="120" w:line="360" w:lineRule="auto"/>
      <w:tabs>
        <w:tab w:val="left" w:pos="540" w:leader="none"/>
      </w:tabs>
    </w:pPr>
    <w:rPr>
      <w:sz w:val="28"/>
    </w:rPr>
  </w:style>
  <w:style w:type="paragraph" w:styleId="para22" w:customStyle="1">
    <w:name w:val="Char"/>
    <w:qFormat/>
    <w:basedOn w:val="para0"/>
    <w:pPr>
      <w:spacing w:before="120" w:after="160" w:line="240" w:lineRule="exact"/>
      <w:contextualSpacing/>
      <w:keepNext/>
    </w:pPr>
    <w:rPr>
      <w:rFonts w:ascii="Tahoma" w:hAnsi="Tahoma"/>
      <w:lang w:val="en-us"/>
    </w:rPr>
  </w:style>
  <w:style w:type="paragraph" w:styleId="para23" w:customStyle="1">
    <w:name w:val="Char Char Char1 Char Char"/>
    <w:qFormat/>
    <w:basedOn w:val="para0"/>
    <w:pPr>
      <w:spacing w:before="120" w:after="160" w:line="240" w:lineRule="exact"/>
      <w:contextualSpacing/>
      <w:keepNext/>
    </w:pPr>
    <w:rPr>
      <w:rFonts w:ascii="Tahoma" w:hAnsi="Tahoma"/>
      <w:lang w:val="en-us"/>
    </w:rPr>
  </w:style>
  <w:style w:type="paragraph" w:styleId="para24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/>
      <w:sz w:val="22"/>
      <w:szCs w:val="22"/>
    </w:rPr>
  </w:style>
  <w:style w:type="paragraph" w:styleId="para25" w:customStyle="1">
    <w:name w:val="annotation subject"/>
    <w:qFormat/>
    <w:basedOn w:val="para11"/>
    <w:next w:val="para11"/>
    <w:pPr>
      <w:spacing w:after="160"/>
    </w:pPr>
    <w:rPr>
      <w:rFonts w:ascii="Calibri" w:hAnsi="Calibri" w:eastAsia="Calibri"/>
      <w:b/>
      <w:bCs/>
    </w:rPr>
  </w:style>
  <w:style w:type="character" w:styleId="char0" w:default="1">
    <w:name w:val="Default Paragraph Font"/>
  </w:style>
  <w:style w:type="character" w:styleId="char1" w:customStyle="1">
    <w:name w:val="Címsor 1 Char"/>
    <w:basedOn w:val="char0"/>
    <w:rPr>
      <w:rFonts w:ascii="Arial" w:hAnsi="Arial" w:eastAsia="Times New Roman" w:cs="Times New Roman"/>
      <w:b/>
      <w:i/>
      <w:sz w:val="28"/>
      <w:szCs w:val="20"/>
    </w:rPr>
  </w:style>
  <w:style w:type="character" w:styleId="char2" w:customStyle="1">
    <w:name w:val="Címsor 2 Char"/>
    <w:basedOn w:val="char0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char3" w:customStyle="1">
    <w:name w:val="Címsor 3 Char"/>
    <w:basedOn w:val="char0"/>
    <w:rPr>
      <w:rFonts w:ascii="Times New Roman" w:hAnsi="Times New Roman" w:eastAsia="Times New Roman" w:cs="Times New Roman"/>
      <w:b/>
      <w:i/>
      <w:sz w:val="28"/>
      <w:szCs w:val="20"/>
      <w:u w:color="auto" w:val="single"/>
    </w:rPr>
  </w:style>
  <w:style w:type="character" w:styleId="char4" w:customStyle="1">
    <w:name w:val="Címsor 4 Char"/>
    <w:basedOn w:val="char0"/>
    <w:rPr>
      <w:rFonts w:ascii="Times New Roman" w:hAnsi="Times New Roman" w:eastAsia="Times New Roman" w:cs="Times New Roman"/>
      <w:b/>
      <w:i/>
      <w:sz w:val="28"/>
      <w:szCs w:val="20"/>
      <w:u w:color="auto" w:val="single"/>
    </w:rPr>
  </w:style>
  <w:style w:type="character" w:styleId="char5" w:customStyle="1">
    <w:name w:val="Címsor 5 Char"/>
    <w:basedOn w:val="char0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char6" w:customStyle="1">
    <w:name w:val="Címsor 6 Char"/>
    <w:basedOn w:val="char0"/>
    <w:rPr>
      <w:rFonts w:ascii="Times New Roman" w:hAnsi="Times New Roman" w:eastAsia="Times New Roman" w:cs="Times New Roman"/>
      <w:b/>
      <w:sz w:val="28"/>
      <w:szCs w:val="20"/>
    </w:rPr>
  </w:style>
  <w:style w:type="character" w:styleId="char7" w:customStyle="1">
    <w:name w:val="Címsor 7 Char"/>
    <w:basedOn w:val="char0"/>
    <w:rPr>
      <w:rFonts w:ascii="Times New Roman" w:hAnsi="Times New Roman" w:eastAsia="Times New Roman" w:cs="Times New Roman"/>
      <w:b/>
      <w:bCs/>
      <w:iCs/>
      <w:sz w:val="24"/>
      <w:szCs w:val="20"/>
      <w:u w:color="auto" w:val="single"/>
    </w:rPr>
  </w:style>
  <w:style w:type="character" w:styleId="char8" w:customStyle="1">
    <w:name w:val="Szövegtörzs Char"/>
    <w:basedOn w:val="char0"/>
    <w:rPr>
      <w:rFonts w:ascii="Thorndale" w:hAnsi="Thorndale" w:eastAsia="HG Mincho Light J" w:cs="Times New Roman"/>
      <w:color w:val="000000"/>
      <w:sz w:val="24"/>
      <w:szCs w:val="20"/>
    </w:rPr>
  </w:style>
  <w:style w:type="character" w:styleId="char9" w:customStyle="1">
    <w:name w:val="Buborékszöveg Char"/>
    <w:basedOn w:val="char0"/>
    <w:rPr>
      <w:rFonts w:ascii="Tahoma" w:hAnsi="Tahoma" w:eastAsia="Times New Roman" w:cs="Tahoma"/>
      <w:sz w:val="16"/>
      <w:szCs w:val="16"/>
    </w:rPr>
  </w:style>
  <w:style w:type="character" w:styleId="char10" w:customStyle="1">
    <w:name w:val="apple-converted-space"/>
    <w:basedOn w:val="char0"/>
  </w:style>
  <w:style w:type="character" w:styleId="char11" w:customStyle="1">
    <w:name w:val="msonormal"/>
    <w:basedOn w:val="char0"/>
  </w:style>
  <w:style w:type="character" w:styleId="char12" w:customStyle="1">
    <w:name w:val="msolarger"/>
    <w:basedOn w:val="char0"/>
  </w:style>
  <w:style w:type="character" w:styleId="char13" w:customStyle="1">
    <w:name w:val="annotation reference"/>
    <w:basedOn w:val="char0"/>
  </w:style>
  <w:style w:type="character" w:styleId="char14" w:customStyle="1">
    <w:name w:val="Jegyzetszöveg Char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15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16" w:customStyle="1">
    <w:name w:val="Élőfej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17" w:customStyle="1">
    <w:name w:val="Élőláb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18" w:customStyle="1">
    <w:name w:val="Cím Char"/>
    <w:basedOn w:val="char0"/>
    <w:rPr>
      <w:rFonts w:ascii="Times New Roman" w:hAnsi="Times New Roman" w:eastAsia="Times New Roman" w:cs="Times New Roman"/>
      <w:b/>
      <w:sz w:val="28"/>
      <w:szCs w:val="20"/>
    </w:rPr>
  </w:style>
  <w:style w:type="character" w:styleId="char19" w:customStyle="1">
    <w:name w:val="Szövegtörzs behúzással Char"/>
    <w:basedOn w:val="char0"/>
    <w:rPr>
      <w:rFonts w:ascii="Times New Roman" w:hAnsi="Times New Roman" w:eastAsia="Times New Roman" w:cs="Times New Roman"/>
      <w:sz w:val="24"/>
      <w:szCs w:val="20"/>
    </w:rPr>
  </w:style>
  <w:style w:type="character" w:styleId="char20" w:customStyle="1">
    <w:name w:val="Szövegtörzs 2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21" w:customStyle="1">
    <w:name w:val="Szövegtörzs 3 Char"/>
    <w:basedOn w:val="char0"/>
    <w:rPr>
      <w:rFonts w:ascii="Times New Roman" w:hAnsi="Times New Roman" w:eastAsia="Times New Roman" w:cs="Times New Roman"/>
      <w:sz w:val="16"/>
      <w:szCs w:val="16"/>
    </w:rPr>
  </w:style>
  <w:style w:type="character" w:styleId="char22" w:customStyle="1">
    <w:name w:val="Szövegtörzs behúzással 2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23">
    <w:name w:val="Footnote Reference"/>
    <w:rPr>
      <w:vertAlign w:val="superscript"/>
    </w:rPr>
  </w:style>
  <w:style w:type="character" w:styleId="char24">
    <w:name w:val="Strong"/>
    <w:rPr>
      <w:b/>
      <w:bCs/>
    </w:rPr>
  </w:style>
  <w:style w:type="character" w:styleId="char25">
    <w:name w:val="Page Number"/>
  </w:style>
  <w:style w:type="character" w:styleId="char26" w:customStyle="1">
    <w:name w:val="Megjegyzés tárgya Char"/>
    <w:basedOn w:val="char14"/>
    <w:rPr>
      <w:rFonts w:ascii="Calibri" w:hAnsi="Calibri"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ligetil</dc:creator>
  <cp:keywords/>
  <dc:description/>
  <cp:lastModifiedBy>ligetil</cp:lastModifiedBy>
  <cp:revision>3</cp:revision>
  <dcterms:created xsi:type="dcterms:W3CDTF">2018-06-06T09:38:00Z</dcterms:created>
  <dcterms:modified xsi:type="dcterms:W3CDTF">2018-06-07T12:03:00Z</dcterms:modified>
</cp:coreProperties>
</file>